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145EB75" w14:textId="04D954BD" w:rsidR="007346F9" w:rsidRPr="000E4356" w:rsidRDefault="007346F9" w:rsidP="007346F9">
      <w:pPr>
        <w:tabs>
          <w:tab w:val="center" w:pos="4536"/>
          <w:tab w:val="right" w:pos="7938"/>
          <w:tab w:val="right" w:pos="9639"/>
        </w:tabs>
        <w:ind w:right="2"/>
        <w:rPr>
          <w:b/>
          <w:bCs/>
          <w:sz w:val="28"/>
        </w:rPr>
      </w:pPr>
      <w:r w:rsidRPr="000E4356">
        <w:rPr>
          <w:b/>
          <w:bCs/>
          <w:sz w:val="28"/>
        </w:rPr>
        <w:t>3GPP TSG RAN WG1 #1</w:t>
      </w:r>
      <w:r w:rsidR="000B5638">
        <w:rPr>
          <w:b/>
          <w:bCs/>
          <w:sz w:val="28"/>
        </w:rPr>
        <w:t>20</w:t>
      </w:r>
      <w:r w:rsidR="0069673A">
        <w:rPr>
          <w:b/>
          <w:bCs/>
          <w:sz w:val="28"/>
        </w:rPr>
        <w:t>bis</w:t>
      </w:r>
      <w:r w:rsidRPr="000E4356">
        <w:rPr>
          <w:b/>
          <w:bCs/>
          <w:sz w:val="28"/>
        </w:rPr>
        <w:tab/>
      </w:r>
      <w:r w:rsidRPr="000E4356">
        <w:rPr>
          <w:b/>
          <w:bCs/>
          <w:sz w:val="28"/>
        </w:rPr>
        <w:tab/>
      </w:r>
      <w:r w:rsidRPr="000E4356">
        <w:rPr>
          <w:b/>
          <w:bCs/>
          <w:sz w:val="28"/>
        </w:rPr>
        <w:tab/>
      </w:r>
      <w:r w:rsidRPr="00554352">
        <w:rPr>
          <w:b/>
          <w:bCs/>
          <w:sz w:val="28"/>
        </w:rPr>
        <w:t>R1-2</w:t>
      </w:r>
      <w:r w:rsidR="000B5638" w:rsidRPr="00554352">
        <w:rPr>
          <w:b/>
          <w:bCs/>
          <w:sz w:val="28"/>
        </w:rPr>
        <w:t>5</w:t>
      </w:r>
      <w:r w:rsidRPr="00554352">
        <w:rPr>
          <w:b/>
          <w:bCs/>
          <w:sz w:val="28"/>
        </w:rPr>
        <w:t>0</w:t>
      </w:r>
      <w:r w:rsidR="00554352" w:rsidRPr="00554352">
        <w:rPr>
          <w:b/>
          <w:bCs/>
          <w:sz w:val="28"/>
        </w:rPr>
        <w:t>2629</w:t>
      </w:r>
    </w:p>
    <w:p w14:paraId="74858851" w14:textId="6177530F" w:rsidR="00E047E1" w:rsidRPr="00E047E1" w:rsidRDefault="0069673A" w:rsidP="00E047E1">
      <w:pPr>
        <w:pStyle w:val="3GPPHeader"/>
        <w:rPr>
          <w:rFonts w:eastAsia="MS Mincho"/>
          <w:bCs/>
          <w:sz w:val="28"/>
          <w:lang w:val="en-GB" w:eastAsia="ja-JP"/>
        </w:rPr>
      </w:pPr>
      <w:r>
        <w:rPr>
          <w:rFonts w:eastAsia="MS Mincho"/>
          <w:bCs/>
          <w:sz w:val="28"/>
          <w:lang w:val="en-GB" w:eastAsia="ja-JP"/>
        </w:rPr>
        <w:t>Wuhan</w:t>
      </w:r>
      <w:r w:rsidR="000B5638">
        <w:rPr>
          <w:rFonts w:eastAsia="MS Mincho"/>
          <w:bCs/>
          <w:sz w:val="28"/>
          <w:lang w:val="en-GB" w:eastAsia="ja-JP"/>
        </w:rPr>
        <w:t xml:space="preserve">, </w:t>
      </w:r>
      <w:r>
        <w:rPr>
          <w:rFonts w:eastAsia="MS Mincho"/>
          <w:bCs/>
          <w:sz w:val="28"/>
          <w:lang w:val="en-GB" w:eastAsia="ja-JP"/>
        </w:rPr>
        <w:t>China</w:t>
      </w:r>
      <w:r w:rsidR="000B5638">
        <w:rPr>
          <w:rFonts w:eastAsia="MS Mincho"/>
          <w:bCs/>
          <w:sz w:val="28"/>
          <w:lang w:val="en-GB" w:eastAsia="ja-JP"/>
        </w:rPr>
        <w:t xml:space="preserve">, </w:t>
      </w:r>
      <w:r>
        <w:rPr>
          <w:rFonts w:eastAsia="MS Mincho"/>
          <w:bCs/>
          <w:sz w:val="28"/>
          <w:lang w:val="en-GB" w:eastAsia="ja-JP"/>
        </w:rPr>
        <w:t>April</w:t>
      </w:r>
      <w:r w:rsidR="000B5638">
        <w:rPr>
          <w:rFonts w:eastAsia="MS Mincho"/>
          <w:bCs/>
          <w:sz w:val="28"/>
          <w:lang w:val="en-GB" w:eastAsia="ja-JP"/>
        </w:rPr>
        <w:t xml:space="preserve"> 7</w:t>
      </w:r>
      <w:r w:rsidR="00E047E1" w:rsidRPr="00E047E1">
        <w:rPr>
          <w:rFonts w:eastAsia="MS Mincho" w:hint="eastAsia"/>
          <w:bCs/>
          <w:sz w:val="28"/>
          <w:vertAlign w:val="superscript"/>
          <w:lang w:val="en-GB" w:eastAsia="ja-JP"/>
        </w:rPr>
        <w:t>th</w:t>
      </w:r>
      <w:r w:rsidR="00E047E1" w:rsidRPr="00E047E1">
        <w:rPr>
          <w:rFonts w:eastAsia="MS Mincho"/>
          <w:bCs/>
          <w:sz w:val="28"/>
          <w:lang w:val="en-GB" w:eastAsia="ja-JP"/>
        </w:rPr>
        <w:t xml:space="preserve"> – </w:t>
      </w:r>
      <w:r>
        <w:rPr>
          <w:rFonts w:eastAsia="MS Mincho"/>
          <w:bCs/>
          <w:sz w:val="28"/>
          <w:lang w:val="en-GB" w:eastAsia="ja-JP"/>
        </w:rPr>
        <w:t>1</w:t>
      </w:r>
      <w:r w:rsidR="000B5638">
        <w:rPr>
          <w:rFonts w:eastAsia="MS Mincho"/>
          <w:bCs/>
          <w:sz w:val="28"/>
          <w:lang w:val="en-GB" w:eastAsia="ja-JP"/>
        </w:rPr>
        <w:t>1</w:t>
      </w:r>
      <w:r w:rsidR="000B5638" w:rsidRPr="000B5638">
        <w:rPr>
          <w:rFonts w:eastAsia="MS Mincho"/>
          <w:bCs/>
          <w:sz w:val="28"/>
          <w:vertAlign w:val="superscript"/>
          <w:lang w:val="en-GB" w:eastAsia="ja-JP"/>
        </w:rPr>
        <w:t>st</w:t>
      </w:r>
      <w:r w:rsidR="00E047E1" w:rsidRPr="00E047E1">
        <w:rPr>
          <w:rFonts w:eastAsia="MS Mincho"/>
          <w:bCs/>
          <w:sz w:val="28"/>
          <w:lang w:val="en-GB" w:eastAsia="ja-JP"/>
        </w:rPr>
        <w:t>, 202</w:t>
      </w:r>
      <w:r w:rsidR="000B5638">
        <w:rPr>
          <w:rFonts w:eastAsia="MS Mincho"/>
          <w:bCs/>
          <w:sz w:val="28"/>
          <w:lang w:val="en-GB" w:eastAsia="ja-JP"/>
        </w:rPr>
        <w:t>5</w:t>
      </w:r>
    </w:p>
    <w:p w14:paraId="1ED9FE78" w14:textId="7E4ADA00" w:rsidR="00210D4C" w:rsidRPr="002D2038" w:rsidRDefault="00C519C4" w:rsidP="00311702">
      <w:pPr>
        <w:pStyle w:val="3GPPHeader"/>
        <w:rPr>
          <w:rFonts w:eastAsia="MS Mincho"/>
          <w:bCs/>
          <w:sz w:val="28"/>
          <w:lang w:val="en-GB" w:eastAsia="ja-JP"/>
        </w:rPr>
      </w:pPr>
      <w:r>
        <w:t xml:space="preserve"> </w:t>
      </w:r>
    </w:p>
    <w:p w14:paraId="5FB7E722" w14:textId="475EAE67" w:rsidR="00E90E49" w:rsidRPr="00CE30E7" w:rsidRDefault="00E90E49" w:rsidP="00311702">
      <w:pPr>
        <w:pStyle w:val="3GPPHeader"/>
      </w:pPr>
      <w:r w:rsidRPr="00CE30E7">
        <w:t>Agenda Item:</w:t>
      </w:r>
      <w:r w:rsidRPr="00CE30E7">
        <w:tab/>
      </w:r>
      <w:r w:rsidR="002D2038">
        <w:t>9</w:t>
      </w:r>
      <w:r w:rsidR="00FA72BF">
        <w:t>.</w:t>
      </w:r>
      <w:r w:rsidR="00C151AD">
        <w:t>1</w:t>
      </w:r>
      <w:r w:rsidR="002D2038">
        <w:t>1.1</w:t>
      </w:r>
    </w:p>
    <w:p w14:paraId="2D2AF385" w14:textId="5863517E" w:rsidR="00E90E49" w:rsidRPr="00CE30E7" w:rsidRDefault="003D3C45" w:rsidP="00F64C2B">
      <w:pPr>
        <w:pStyle w:val="3GPPHeader"/>
      </w:pPr>
      <w:r w:rsidRPr="00CE30E7">
        <w:t>Source:</w:t>
      </w:r>
      <w:r w:rsidR="00E90E49" w:rsidRPr="00CE30E7">
        <w:tab/>
      </w:r>
      <w:r w:rsidR="00F12DE8" w:rsidRPr="00CE30E7">
        <w:t>Apple</w:t>
      </w:r>
    </w:p>
    <w:p w14:paraId="64D45340" w14:textId="5E90E6A5" w:rsidR="00531215" w:rsidRPr="00CE30E7" w:rsidRDefault="003D3C45" w:rsidP="00311702">
      <w:pPr>
        <w:pStyle w:val="3GPPHeader"/>
      </w:pPr>
      <w:r w:rsidRPr="00CE30E7">
        <w:t>Title:</w:t>
      </w:r>
      <w:r w:rsidR="00E90E49" w:rsidRPr="00CE30E7">
        <w:tab/>
      </w:r>
      <w:r w:rsidR="0069673A">
        <w:t xml:space="preserve">On </w:t>
      </w:r>
      <w:r w:rsidR="004C250A">
        <w:t xml:space="preserve">NR-NTN </w:t>
      </w:r>
      <w:r w:rsidR="002D2038">
        <w:t>Downlink Coverage Enhancement</w:t>
      </w:r>
    </w:p>
    <w:p w14:paraId="4C4FA8C4" w14:textId="77777777" w:rsidR="00E90E49" w:rsidRPr="00CE30E7" w:rsidRDefault="00D52012" w:rsidP="00396685">
      <w:pPr>
        <w:pStyle w:val="3GPPHeader"/>
      </w:pPr>
      <w:r w:rsidRPr="00CE30E7">
        <w:t>Document for:</w:t>
      </w:r>
      <w:r w:rsidRPr="00CE30E7">
        <w:tab/>
        <w:t>Discussion/</w:t>
      </w:r>
      <w:r w:rsidR="00E90E49" w:rsidRPr="00CE30E7">
        <w:t>Decision</w:t>
      </w:r>
    </w:p>
    <w:p w14:paraId="42515957" w14:textId="1B70810F" w:rsidR="00E00129" w:rsidRDefault="00E90E49" w:rsidP="004D113B">
      <w:pPr>
        <w:pStyle w:val="Heading1"/>
        <w:jc w:val="both"/>
      </w:pPr>
      <w:r w:rsidRPr="00A6576F">
        <w:t>Introduction</w:t>
      </w:r>
    </w:p>
    <w:p w14:paraId="37D7023C" w14:textId="78976548" w:rsidR="00E00129" w:rsidRDefault="002D2038" w:rsidP="00866046">
      <w:pPr>
        <w:jc w:val="both"/>
      </w:pPr>
      <w:r w:rsidRPr="00866046">
        <w:t xml:space="preserve">One objective of </w:t>
      </w:r>
      <w:r w:rsidR="007346F9" w:rsidRPr="00866046">
        <w:t xml:space="preserve">Release 19 NR NTN </w:t>
      </w:r>
      <w:r w:rsidRPr="00866046">
        <w:t xml:space="preserve">is downlink coverage enhancement. </w:t>
      </w:r>
      <w:r w:rsidR="00CA44C2" w:rsidRPr="00866046">
        <w:t>In RAN1 #1</w:t>
      </w:r>
      <w:r w:rsidR="0069673A">
        <w:t>20</w:t>
      </w:r>
      <w:r w:rsidR="00CA44C2" w:rsidRPr="00866046">
        <w:t xml:space="preserve"> meeting</w:t>
      </w:r>
      <w:r w:rsidR="00F57327" w:rsidRPr="00866046">
        <w:t xml:space="preserve"> </w:t>
      </w:r>
      <w:r w:rsidR="00F57327" w:rsidRPr="00866046">
        <w:fldChar w:fldCharType="begin"/>
      </w:r>
      <w:r w:rsidR="00F57327" w:rsidRPr="00866046">
        <w:instrText xml:space="preserve"> REF _Ref146638431 \r \h </w:instrText>
      </w:r>
      <w:r w:rsidR="00866046">
        <w:instrText xml:space="preserve"> \* MERGEFORMAT </w:instrText>
      </w:r>
      <w:r w:rsidR="00F57327" w:rsidRPr="00866046">
        <w:fldChar w:fldCharType="separate"/>
      </w:r>
      <w:r w:rsidR="00DA5402">
        <w:t>[1]</w:t>
      </w:r>
      <w:r w:rsidR="00F57327" w:rsidRPr="00866046">
        <w:fldChar w:fldCharType="end"/>
      </w:r>
      <w:r w:rsidR="00DA5402">
        <w:t xml:space="preserve">, </w:t>
      </w:r>
      <w:r w:rsidR="00DA5402">
        <w:fldChar w:fldCharType="begin"/>
      </w:r>
      <w:r w:rsidR="00DA5402">
        <w:instrText xml:space="preserve"> REF _Ref194047644 \r \h </w:instrText>
      </w:r>
      <w:r w:rsidR="00DA5402">
        <w:fldChar w:fldCharType="separate"/>
      </w:r>
      <w:r w:rsidR="00DA5402">
        <w:t>[2]</w:t>
      </w:r>
      <w:r w:rsidR="00DA5402">
        <w:fldChar w:fldCharType="end"/>
      </w:r>
      <w:r w:rsidR="00CA44C2" w:rsidRPr="00866046">
        <w:t>, the following agreements have been made.</w:t>
      </w:r>
    </w:p>
    <w:p w14:paraId="64746E9B" w14:textId="77777777" w:rsidR="0069673A" w:rsidRPr="0069673A" w:rsidRDefault="0069673A" w:rsidP="00866046">
      <w:pPr>
        <w:jc w:val="both"/>
      </w:pPr>
    </w:p>
    <w:p w14:paraId="4178790C" w14:textId="77777777" w:rsidR="0069673A" w:rsidRPr="0069673A" w:rsidRDefault="0069673A" w:rsidP="0069673A">
      <w:pPr>
        <w:jc w:val="both"/>
        <w:rPr>
          <w:bCs/>
        </w:rPr>
      </w:pPr>
      <w:r w:rsidRPr="0069673A">
        <w:rPr>
          <w:bCs/>
          <w:highlight w:val="green"/>
        </w:rPr>
        <w:t>Agreement</w:t>
      </w:r>
    </w:p>
    <w:p w14:paraId="45C8A2EA" w14:textId="77777777" w:rsidR="0069673A" w:rsidRPr="0069673A" w:rsidRDefault="0069673A" w:rsidP="0069673A">
      <w:pPr>
        <w:jc w:val="both"/>
        <w:rPr>
          <w:bCs/>
        </w:rPr>
      </w:pPr>
      <w:r w:rsidRPr="0069673A">
        <w:rPr>
          <w:bCs/>
        </w:rPr>
        <w:t xml:space="preserve">For NR NTN, support extended periodicity of the half frames with SS/PBCH blocks assumed by UE during initial access. </w:t>
      </w:r>
    </w:p>
    <w:p w14:paraId="3D1ED7E1" w14:textId="77777777" w:rsidR="0069673A" w:rsidRPr="0069673A" w:rsidRDefault="0069673A" w:rsidP="0069673A">
      <w:pPr>
        <w:numPr>
          <w:ilvl w:val="0"/>
          <w:numId w:val="89"/>
        </w:numPr>
        <w:suppressAutoHyphens/>
        <w:jc w:val="both"/>
        <w:rPr>
          <w:bCs/>
          <w:lang w:eastAsia="x-none"/>
        </w:rPr>
      </w:pPr>
      <w:r w:rsidRPr="0069673A">
        <w:rPr>
          <w:bCs/>
          <w:lang w:eastAsia="x-none"/>
        </w:rPr>
        <w:t xml:space="preserve">The additional default value assumed by UE during initial access (apart from the existing 20ms value) is 160 </w:t>
      </w:r>
      <w:proofErr w:type="spellStart"/>
      <w:r w:rsidRPr="0069673A">
        <w:rPr>
          <w:bCs/>
          <w:lang w:eastAsia="x-none"/>
        </w:rPr>
        <w:t>ms.</w:t>
      </w:r>
      <w:proofErr w:type="spellEnd"/>
    </w:p>
    <w:p w14:paraId="634CA9A7" w14:textId="77777777" w:rsidR="0069673A" w:rsidRPr="0069673A" w:rsidRDefault="0069673A" w:rsidP="0069673A">
      <w:pPr>
        <w:jc w:val="both"/>
      </w:pPr>
    </w:p>
    <w:p w14:paraId="0F15607C" w14:textId="77777777" w:rsidR="0069673A" w:rsidRPr="0069673A" w:rsidRDefault="0069673A" w:rsidP="0069673A">
      <w:pPr>
        <w:jc w:val="both"/>
        <w:rPr>
          <w:bCs/>
        </w:rPr>
      </w:pPr>
      <w:r w:rsidRPr="0069673A">
        <w:rPr>
          <w:bCs/>
          <w:highlight w:val="green"/>
        </w:rPr>
        <w:t>Agreement</w:t>
      </w:r>
    </w:p>
    <w:p w14:paraId="42232F57" w14:textId="77777777" w:rsidR="0069673A" w:rsidRPr="0069673A" w:rsidRDefault="0069673A" w:rsidP="0069673A">
      <w:pPr>
        <w:jc w:val="both"/>
        <w:rPr>
          <w:bCs/>
        </w:rPr>
      </w:pPr>
      <w:r w:rsidRPr="0069673A">
        <w:rPr>
          <w:bCs/>
        </w:rPr>
        <w:t>Support only inter-slot repetition for Type0 PDCCH CSS.</w:t>
      </w:r>
    </w:p>
    <w:p w14:paraId="5ADC0295" w14:textId="77777777" w:rsidR="0069673A" w:rsidRPr="0069673A" w:rsidRDefault="0069673A" w:rsidP="0069673A">
      <w:pPr>
        <w:jc w:val="both"/>
        <w:rPr>
          <w:lang w:eastAsia="x-none"/>
        </w:rPr>
      </w:pPr>
    </w:p>
    <w:p w14:paraId="455BF023" w14:textId="77777777" w:rsidR="0069673A" w:rsidRPr="0069673A" w:rsidRDefault="0069673A" w:rsidP="0069673A">
      <w:pPr>
        <w:jc w:val="both"/>
        <w:rPr>
          <w:bCs/>
        </w:rPr>
      </w:pPr>
      <w:r w:rsidRPr="0069673A">
        <w:rPr>
          <w:bCs/>
          <w:highlight w:val="green"/>
        </w:rPr>
        <w:t>Agreement</w:t>
      </w:r>
    </w:p>
    <w:p w14:paraId="731838AB" w14:textId="77777777" w:rsidR="0069673A" w:rsidRPr="0069673A" w:rsidRDefault="0069673A" w:rsidP="0069673A">
      <w:pPr>
        <w:jc w:val="both"/>
        <w:rPr>
          <w:bCs/>
        </w:rPr>
      </w:pPr>
      <w:r w:rsidRPr="0069673A">
        <w:rPr>
          <w:bCs/>
        </w:rPr>
        <w:t>For Msg4 PDSCH repetition support, RAN1 to consider:</w:t>
      </w:r>
    </w:p>
    <w:p w14:paraId="0342DCAE" w14:textId="77777777" w:rsidR="0069673A" w:rsidRPr="0069673A" w:rsidRDefault="0069673A" w:rsidP="0069673A">
      <w:pPr>
        <w:numPr>
          <w:ilvl w:val="0"/>
          <w:numId w:val="90"/>
        </w:numPr>
        <w:suppressAutoHyphens/>
        <w:jc w:val="both"/>
        <w:rPr>
          <w:bCs/>
          <w:lang w:eastAsia="x-none"/>
        </w:rPr>
      </w:pPr>
      <w:r w:rsidRPr="0069673A">
        <w:rPr>
          <w:bCs/>
          <w:lang w:eastAsia="x-none"/>
        </w:rPr>
        <w:t>Option 1: UE specific repetition indication via DCI</w:t>
      </w:r>
    </w:p>
    <w:p w14:paraId="3718A98C" w14:textId="77777777" w:rsidR="0069673A" w:rsidRPr="0069673A" w:rsidRDefault="0069673A" w:rsidP="0069673A">
      <w:pPr>
        <w:numPr>
          <w:ilvl w:val="0"/>
          <w:numId w:val="90"/>
        </w:numPr>
        <w:suppressAutoHyphens/>
        <w:jc w:val="both"/>
        <w:rPr>
          <w:bCs/>
          <w:lang w:eastAsia="x-none"/>
        </w:rPr>
      </w:pPr>
      <w:r w:rsidRPr="0069673A">
        <w:rPr>
          <w:bCs/>
          <w:lang w:eastAsia="x-none"/>
        </w:rPr>
        <w:t>Option 2: Msg4 repetition is configured by SIB1</w:t>
      </w:r>
    </w:p>
    <w:p w14:paraId="482D2B64" w14:textId="77777777" w:rsidR="0069673A" w:rsidRPr="0069673A" w:rsidRDefault="0069673A" w:rsidP="0069673A">
      <w:pPr>
        <w:numPr>
          <w:ilvl w:val="0"/>
          <w:numId w:val="90"/>
        </w:numPr>
        <w:suppressAutoHyphens/>
        <w:jc w:val="both"/>
        <w:rPr>
          <w:bCs/>
          <w:lang w:eastAsia="x-none"/>
        </w:rPr>
      </w:pPr>
      <w:r w:rsidRPr="0069673A">
        <w:rPr>
          <w:bCs/>
          <w:lang w:eastAsia="x-none"/>
        </w:rPr>
        <w:t xml:space="preserve">Option 3: </w:t>
      </w:r>
      <w:r w:rsidRPr="0069673A">
        <w:rPr>
          <w:bCs/>
          <w:lang w:eastAsia="ja-JP"/>
        </w:rPr>
        <w:t xml:space="preserve">Msg4 PDSCH repetition is implicitly determined by </w:t>
      </w:r>
      <w:r w:rsidRPr="0069673A">
        <w:rPr>
          <w:bCs/>
          <w:lang w:eastAsia="x-none"/>
        </w:rPr>
        <w:t xml:space="preserve">SIB1 PDSCH repetition </w:t>
      </w:r>
    </w:p>
    <w:p w14:paraId="3DB12CD5" w14:textId="77777777" w:rsidR="0069673A" w:rsidRPr="0069673A" w:rsidRDefault="0069673A" w:rsidP="00866046">
      <w:pPr>
        <w:jc w:val="both"/>
      </w:pPr>
    </w:p>
    <w:p w14:paraId="6A44B1D0" w14:textId="77777777" w:rsidR="0069673A" w:rsidRPr="0069673A" w:rsidRDefault="0069673A" w:rsidP="0069673A">
      <w:pPr>
        <w:jc w:val="both"/>
      </w:pPr>
      <w:r w:rsidRPr="0069673A">
        <w:rPr>
          <w:highlight w:val="green"/>
        </w:rPr>
        <w:t>Agreement</w:t>
      </w:r>
    </w:p>
    <w:p w14:paraId="68665C84" w14:textId="77777777" w:rsidR="0069673A" w:rsidRPr="0069673A" w:rsidRDefault="0069673A" w:rsidP="0069673A">
      <w:pPr>
        <w:jc w:val="both"/>
      </w:pPr>
      <w:r w:rsidRPr="0069673A">
        <w:t xml:space="preserve">At least for enabling PDCCH repetition for Type0 PDCCH CSS of </w:t>
      </w:r>
      <w:proofErr w:type="spellStart"/>
      <w:r w:rsidRPr="0069673A">
        <w:rPr>
          <w:rFonts w:eastAsiaTheme="minorEastAsia"/>
          <w:u w:val="single"/>
        </w:rPr>
        <w:t>searchSpaceZero</w:t>
      </w:r>
      <w:proofErr w:type="spellEnd"/>
      <w:r w:rsidRPr="0069673A">
        <w:rPr>
          <w:rFonts w:eastAsiaTheme="minorEastAsia"/>
          <w:u w:val="single"/>
        </w:rPr>
        <w:t xml:space="preserve"> </w:t>
      </w:r>
      <w:r w:rsidRPr="0069673A">
        <w:t>configured within MIB pdcch-ConfigSIB1, RAN1 to consider the following options</w:t>
      </w:r>
    </w:p>
    <w:p w14:paraId="39F819A2" w14:textId="77777777" w:rsidR="0069673A" w:rsidRPr="0069673A" w:rsidRDefault="0069673A" w:rsidP="0069673A">
      <w:pPr>
        <w:numPr>
          <w:ilvl w:val="0"/>
          <w:numId w:val="91"/>
        </w:numPr>
        <w:suppressAutoHyphens/>
        <w:spacing w:line="259" w:lineRule="auto"/>
        <w:jc w:val="both"/>
      </w:pPr>
      <w:r w:rsidRPr="0069673A">
        <w:t>Option 1: Using the spare 1 bit in MIB</w:t>
      </w:r>
    </w:p>
    <w:p w14:paraId="7DFC21FB" w14:textId="77777777" w:rsidR="0069673A" w:rsidRPr="0069673A" w:rsidRDefault="0069673A" w:rsidP="0069673A">
      <w:pPr>
        <w:numPr>
          <w:ilvl w:val="0"/>
          <w:numId w:val="91"/>
        </w:numPr>
        <w:suppressAutoHyphens/>
        <w:spacing w:line="259" w:lineRule="auto"/>
        <w:jc w:val="both"/>
      </w:pPr>
      <w:r w:rsidRPr="0069673A">
        <w:t>Option 2: Using reserved bit(s) in PBCH payload</w:t>
      </w:r>
    </w:p>
    <w:p w14:paraId="4CB09AFC" w14:textId="77777777" w:rsidR="0069673A" w:rsidRPr="0069673A" w:rsidRDefault="0069673A" w:rsidP="0069673A">
      <w:pPr>
        <w:numPr>
          <w:ilvl w:val="0"/>
          <w:numId w:val="91"/>
        </w:numPr>
        <w:suppressAutoHyphens/>
        <w:spacing w:line="259" w:lineRule="auto"/>
        <w:jc w:val="both"/>
      </w:pPr>
      <w:r w:rsidRPr="0069673A">
        <w:t>Option 3: Using codepoint(s) in PBCH payload</w:t>
      </w:r>
    </w:p>
    <w:p w14:paraId="2E3698AE" w14:textId="77777777" w:rsidR="0069673A" w:rsidRPr="0069673A" w:rsidRDefault="0069673A" w:rsidP="0069673A">
      <w:pPr>
        <w:numPr>
          <w:ilvl w:val="0"/>
          <w:numId w:val="91"/>
        </w:numPr>
        <w:suppressAutoHyphens/>
        <w:spacing w:line="259" w:lineRule="auto"/>
        <w:jc w:val="both"/>
      </w:pPr>
      <w:r w:rsidRPr="0069673A">
        <w:t>Option 4: UE blind decoding without signaling from the network during initial access</w:t>
      </w:r>
    </w:p>
    <w:p w14:paraId="7F8C0A99" w14:textId="77777777" w:rsidR="0069673A" w:rsidRPr="0069673A" w:rsidRDefault="0069673A" w:rsidP="0069673A">
      <w:pPr>
        <w:jc w:val="both"/>
        <w:rPr>
          <w:lang w:eastAsia="x-none"/>
        </w:rPr>
      </w:pPr>
    </w:p>
    <w:p w14:paraId="3A7F830C" w14:textId="77777777" w:rsidR="0069673A" w:rsidRPr="0069673A" w:rsidRDefault="0069673A" w:rsidP="0069673A">
      <w:pPr>
        <w:jc w:val="both"/>
      </w:pPr>
      <w:r w:rsidRPr="0069673A">
        <w:rPr>
          <w:highlight w:val="green"/>
        </w:rPr>
        <w:t>Agreement</w:t>
      </w:r>
    </w:p>
    <w:p w14:paraId="48D339C0" w14:textId="77777777" w:rsidR="0069673A" w:rsidRPr="0069673A" w:rsidRDefault="0069673A" w:rsidP="0069673A">
      <w:pPr>
        <w:jc w:val="both"/>
        <w:rPr>
          <w:bCs/>
        </w:rPr>
      </w:pPr>
      <w:r w:rsidRPr="0069673A">
        <w:rPr>
          <w:bCs/>
        </w:rPr>
        <w:t xml:space="preserve">For PDCCH repetition for Type0 PDCCH CSS </w:t>
      </w:r>
      <w:r w:rsidRPr="0069673A">
        <w:t xml:space="preserve">of </w:t>
      </w:r>
      <w:proofErr w:type="spellStart"/>
      <w:r w:rsidRPr="0069673A">
        <w:rPr>
          <w:rFonts w:eastAsiaTheme="minorEastAsia"/>
          <w:u w:val="single"/>
        </w:rPr>
        <w:t>searchSpaceZero</w:t>
      </w:r>
      <w:proofErr w:type="spellEnd"/>
      <w:r w:rsidRPr="0069673A">
        <w:rPr>
          <w:rFonts w:eastAsiaTheme="minorEastAsia"/>
          <w:u w:val="single"/>
        </w:rPr>
        <w:t xml:space="preserve"> </w:t>
      </w:r>
      <w:r w:rsidRPr="0069673A">
        <w:t xml:space="preserve">configured within MIB pdcch-ConfigSIB1, </w:t>
      </w:r>
      <w:r w:rsidRPr="0069673A">
        <w:rPr>
          <w:bCs/>
        </w:rPr>
        <w:t>consider the following:</w:t>
      </w:r>
    </w:p>
    <w:p w14:paraId="6A5B6525" w14:textId="77777777" w:rsidR="0069673A" w:rsidRPr="0069673A" w:rsidRDefault="0069673A" w:rsidP="0069673A">
      <w:pPr>
        <w:numPr>
          <w:ilvl w:val="0"/>
          <w:numId w:val="93"/>
        </w:numPr>
        <w:suppressAutoHyphens/>
        <w:spacing w:line="259" w:lineRule="auto"/>
        <w:jc w:val="both"/>
        <w:rPr>
          <w:bCs/>
          <w:lang w:eastAsia="x-none"/>
        </w:rPr>
      </w:pPr>
      <w:r w:rsidRPr="0069673A">
        <w:rPr>
          <w:bCs/>
          <w:lang w:eastAsia="x-none"/>
        </w:rPr>
        <w:t xml:space="preserve">Option 1: Support repeated PDCCH candidates in the two consecutive slots  </w:t>
      </w:r>
      <m:oMath>
        <m:sSub>
          <m:sSubPr>
            <m:ctrlPr>
              <w:rPr>
                <w:rFonts w:ascii="Cambria Math" w:hAnsi="Cambria Math"/>
                <w:bCs/>
                <w:lang w:eastAsia="x-none"/>
              </w:rPr>
            </m:ctrlPr>
          </m:sSubPr>
          <m:e>
            <m:r>
              <w:rPr>
                <w:rFonts w:ascii="Cambria Math" w:hAnsi="Cambria Math"/>
                <w:lang w:eastAsia="x-none"/>
              </w:rPr>
              <m:t>n</m:t>
            </m:r>
          </m:e>
          <m:sub>
            <m:r>
              <w:rPr>
                <w:rFonts w:ascii="Cambria Math" w:hAnsi="Cambria Math"/>
                <w:lang w:eastAsia="x-none"/>
              </w:rPr>
              <m:t>0</m:t>
            </m:r>
          </m:sub>
        </m:sSub>
      </m:oMath>
      <w:r w:rsidRPr="0069673A">
        <w:rPr>
          <w:bCs/>
          <w:lang w:eastAsia="x-none"/>
        </w:rPr>
        <w:t xml:space="preserve"> and </w:t>
      </w:r>
      <m:oMath>
        <m:sSub>
          <m:sSubPr>
            <m:ctrlPr>
              <w:rPr>
                <w:rFonts w:ascii="Cambria Math" w:hAnsi="Cambria Math"/>
                <w:bCs/>
                <w:lang w:eastAsia="x-none"/>
              </w:rPr>
            </m:ctrlPr>
          </m:sSubPr>
          <m:e>
            <m:r>
              <w:rPr>
                <w:rFonts w:ascii="Cambria Math" w:hAnsi="Cambria Math"/>
                <w:lang w:eastAsia="x-none"/>
              </w:rPr>
              <m:t>n</m:t>
            </m:r>
          </m:e>
          <m:sub>
            <m:r>
              <w:rPr>
                <w:rFonts w:ascii="Cambria Math" w:hAnsi="Cambria Math"/>
                <w:lang w:eastAsia="x-none"/>
              </w:rPr>
              <m:t>0</m:t>
            </m:r>
          </m:sub>
        </m:sSub>
        <m:r>
          <w:rPr>
            <w:rFonts w:ascii="Cambria Math" w:hAnsi="Cambria Math"/>
            <w:lang w:eastAsia="x-none"/>
          </w:rPr>
          <m:t>+1</m:t>
        </m:r>
      </m:oMath>
      <w:r w:rsidRPr="0069673A">
        <w:rPr>
          <w:bCs/>
          <w:lang w:eastAsia="x-none"/>
        </w:rPr>
        <w:t xml:space="preserve"> associated with the same SSB index ( </w:t>
      </w:r>
      <m:oMath>
        <m:sSub>
          <m:sSubPr>
            <m:ctrlPr>
              <w:rPr>
                <w:rFonts w:ascii="Cambria Math" w:hAnsi="Cambria Math"/>
                <w:bCs/>
                <w:lang w:eastAsia="x-none"/>
              </w:rPr>
            </m:ctrlPr>
          </m:sSubPr>
          <m:e>
            <m:r>
              <w:rPr>
                <w:rFonts w:ascii="Cambria Math" w:hAnsi="Cambria Math"/>
                <w:lang w:eastAsia="x-none"/>
              </w:rPr>
              <m:t>n</m:t>
            </m:r>
          </m:e>
          <m:sub>
            <m:r>
              <w:rPr>
                <w:rFonts w:ascii="Cambria Math" w:hAnsi="Cambria Math"/>
                <w:lang w:eastAsia="x-none"/>
              </w:rPr>
              <m:t>0</m:t>
            </m:r>
          </m:sub>
        </m:sSub>
      </m:oMath>
      <w:r w:rsidRPr="0069673A">
        <w:rPr>
          <w:bCs/>
          <w:lang w:eastAsia="x-none"/>
        </w:rPr>
        <w:t xml:space="preserve"> as defined in section 13 of TS 38.213)</w:t>
      </w:r>
    </w:p>
    <w:p w14:paraId="4F4439F2" w14:textId="77777777" w:rsidR="0069673A" w:rsidRPr="0069673A" w:rsidRDefault="0069673A" w:rsidP="0069673A">
      <w:pPr>
        <w:numPr>
          <w:ilvl w:val="1"/>
          <w:numId w:val="92"/>
        </w:numPr>
        <w:spacing w:line="259" w:lineRule="auto"/>
        <w:jc w:val="both"/>
        <w:rPr>
          <w:bCs/>
          <w:lang w:eastAsia="x-none"/>
        </w:rPr>
      </w:pPr>
      <w:r w:rsidRPr="0069673A">
        <w:rPr>
          <w:rFonts w:eastAsia="SimSun"/>
          <w:bCs/>
          <w:lang w:eastAsia="x-none"/>
        </w:rPr>
        <w:t xml:space="preserve">Repeated </w:t>
      </w:r>
      <w:r w:rsidRPr="0069673A">
        <w:rPr>
          <w:bCs/>
          <w:lang w:eastAsia="x-none"/>
        </w:rPr>
        <w:t>PDCCH candidates share the same aggregation level (AL), coded bits and same candidate index</w:t>
      </w:r>
    </w:p>
    <w:p w14:paraId="076FDC46" w14:textId="77777777" w:rsidR="0069673A" w:rsidRPr="0069673A" w:rsidRDefault="0069673A" w:rsidP="0069673A">
      <w:pPr>
        <w:numPr>
          <w:ilvl w:val="1"/>
          <w:numId w:val="92"/>
        </w:numPr>
        <w:spacing w:line="259" w:lineRule="auto"/>
        <w:jc w:val="both"/>
        <w:rPr>
          <w:bCs/>
          <w:lang w:eastAsia="x-none"/>
        </w:rPr>
      </w:pPr>
      <w:r w:rsidRPr="0069673A">
        <w:rPr>
          <w:bCs/>
          <w:iCs/>
          <w:lang w:eastAsia="x-none"/>
        </w:rPr>
        <w:t>FFS: Details including how the two PDCCH candidates are counted toward the BD limits</w:t>
      </w:r>
    </w:p>
    <w:p w14:paraId="6962175C" w14:textId="77777777" w:rsidR="0069673A" w:rsidRPr="0069673A" w:rsidRDefault="0069673A" w:rsidP="0069673A">
      <w:pPr>
        <w:numPr>
          <w:ilvl w:val="1"/>
          <w:numId w:val="92"/>
        </w:numPr>
        <w:spacing w:line="259" w:lineRule="auto"/>
        <w:jc w:val="both"/>
        <w:rPr>
          <w:bCs/>
          <w:iCs/>
          <w:lang w:eastAsia="x-none"/>
        </w:rPr>
      </w:pPr>
      <w:r w:rsidRPr="0069673A">
        <w:rPr>
          <w:bCs/>
          <w:iCs/>
          <w:lang w:eastAsia="x-none"/>
        </w:rPr>
        <w:lastRenderedPageBreak/>
        <w:t xml:space="preserve">Note: with option 1, if the network repeats the Type 0 PDCCH across two consecutive slots, a legacy UE might decode the PDCCH and associated PDSCH in one slot and skip PDCCH monitoring in the other slot. </w:t>
      </w:r>
    </w:p>
    <w:p w14:paraId="73270B85" w14:textId="77777777" w:rsidR="0069673A" w:rsidRPr="0069673A" w:rsidRDefault="0069673A" w:rsidP="0069673A">
      <w:pPr>
        <w:numPr>
          <w:ilvl w:val="1"/>
          <w:numId w:val="92"/>
        </w:numPr>
        <w:spacing w:line="259" w:lineRule="auto"/>
        <w:jc w:val="both"/>
        <w:rPr>
          <w:bCs/>
          <w:lang w:eastAsia="x-none"/>
        </w:rPr>
      </w:pPr>
      <w:r w:rsidRPr="0069673A">
        <w:rPr>
          <w:bCs/>
          <w:iCs/>
          <w:lang w:eastAsia="x-none"/>
        </w:rPr>
        <w:t>FFS: whether/how option 1 can be applicable for M=1 and M= ½</w:t>
      </w:r>
    </w:p>
    <w:p w14:paraId="3BF1EB1F" w14:textId="031B9487" w:rsidR="0069673A" w:rsidRPr="0069673A" w:rsidRDefault="0069673A" w:rsidP="0069673A">
      <w:pPr>
        <w:numPr>
          <w:ilvl w:val="0"/>
          <w:numId w:val="93"/>
        </w:numPr>
        <w:suppressAutoHyphens/>
        <w:spacing w:line="259" w:lineRule="auto"/>
        <w:jc w:val="both"/>
        <w:rPr>
          <w:bCs/>
          <w:lang w:eastAsia="x-none"/>
        </w:rPr>
      </w:pPr>
      <w:r w:rsidRPr="0069673A">
        <w:rPr>
          <w:bCs/>
          <w:lang w:eastAsia="x-none"/>
        </w:rPr>
        <w:t xml:space="preserve">Option 2: Support </w:t>
      </w:r>
      <w:r w:rsidRPr="0069673A">
        <w:rPr>
          <w:rFonts w:eastAsia="SimSun"/>
          <w:bCs/>
          <w:lang w:eastAsia="x-none"/>
        </w:rPr>
        <w:t xml:space="preserve">repeated </w:t>
      </w:r>
      <w:r w:rsidRPr="0069673A">
        <w:rPr>
          <w:bCs/>
          <w:lang w:eastAsia="x-none"/>
        </w:rPr>
        <w:t xml:space="preserve">PDCCH candidates in the two slots  </w:t>
      </w:r>
      <m:oMath>
        <m:sSub>
          <m:sSubPr>
            <m:ctrlPr>
              <w:rPr>
                <w:rFonts w:ascii="Cambria Math" w:hAnsi="Cambria Math"/>
                <w:bCs/>
                <w:lang w:eastAsia="x-none"/>
              </w:rPr>
            </m:ctrlPr>
          </m:sSubPr>
          <m:e>
            <m:r>
              <w:rPr>
                <w:rFonts w:ascii="Cambria Math" w:hAnsi="Cambria Math"/>
                <w:lang w:eastAsia="x-none"/>
              </w:rPr>
              <m:t>n</m:t>
            </m:r>
          </m:e>
          <m:sub>
            <m:r>
              <w:rPr>
                <w:rFonts w:ascii="Cambria Math" w:hAnsi="Cambria Math"/>
                <w:lang w:eastAsia="x-none"/>
              </w:rPr>
              <m:t>0</m:t>
            </m:r>
          </m:sub>
        </m:sSub>
      </m:oMath>
      <w:r w:rsidRPr="0069673A">
        <w:rPr>
          <w:bCs/>
          <w:lang w:eastAsia="x-none"/>
        </w:rPr>
        <w:t xml:space="preserve"> and </w:t>
      </w:r>
      <m:oMath>
        <m:sSub>
          <m:sSubPr>
            <m:ctrlPr>
              <w:rPr>
                <w:rFonts w:ascii="Cambria Math" w:hAnsi="Cambria Math"/>
                <w:bCs/>
                <w:lang w:eastAsia="x-none"/>
              </w:rPr>
            </m:ctrlPr>
          </m:sSubPr>
          <m:e>
            <m:r>
              <w:rPr>
                <w:rFonts w:ascii="Cambria Math" w:hAnsi="Cambria Math"/>
                <w:lang w:eastAsia="x-none"/>
              </w:rPr>
              <m:t>n</m:t>
            </m:r>
          </m:e>
          <m:sub>
            <m:r>
              <w:rPr>
                <w:rFonts w:ascii="Cambria Math" w:hAnsi="Cambria Math"/>
                <w:lang w:eastAsia="x-none"/>
              </w:rPr>
              <m:t>0</m:t>
            </m:r>
          </m:sub>
        </m:sSub>
        <m:r>
          <w:rPr>
            <w:rFonts w:ascii="Cambria Math" w:hAnsi="Cambria Math"/>
            <w:lang w:eastAsia="x-none"/>
          </w:rPr>
          <m:t>+X</m:t>
        </m:r>
      </m:oMath>
      <w:r w:rsidRPr="0069673A">
        <w:rPr>
          <w:bCs/>
          <w:lang w:eastAsia="x-none"/>
        </w:rPr>
        <w:t xml:space="preserve"> [or </w:t>
      </w:r>
      <m:oMath>
        <m:sSub>
          <m:sSubPr>
            <m:ctrlPr>
              <w:rPr>
                <w:rFonts w:ascii="Cambria Math" w:hAnsi="Cambria Math"/>
                <w:bCs/>
                <w:lang w:eastAsia="x-none"/>
              </w:rPr>
            </m:ctrlPr>
          </m:sSubPr>
          <m:e>
            <m:r>
              <w:rPr>
                <w:rFonts w:ascii="Cambria Math" w:hAnsi="Cambria Math"/>
                <w:lang w:eastAsia="x-none"/>
              </w:rPr>
              <m:t>n</m:t>
            </m:r>
          </m:e>
          <m:sub>
            <m:r>
              <w:rPr>
                <w:rFonts w:ascii="Cambria Math" w:hAnsi="Cambria Math"/>
                <w:lang w:eastAsia="x-none"/>
              </w:rPr>
              <m:t>0</m:t>
            </m:r>
          </m:sub>
        </m:sSub>
        <m:r>
          <w:rPr>
            <w:rFonts w:ascii="Cambria Math" w:hAnsi="Cambria Math"/>
            <w:lang w:eastAsia="x-none"/>
          </w:rPr>
          <m:t>+1</m:t>
        </m:r>
      </m:oMath>
      <w:r w:rsidRPr="0069673A">
        <w:rPr>
          <w:bCs/>
          <w:lang w:eastAsia="x-none"/>
        </w:rPr>
        <w:t xml:space="preserve"> and </w:t>
      </w:r>
      <m:oMath>
        <m:sSub>
          <m:sSubPr>
            <m:ctrlPr>
              <w:rPr>
                <w:rFonts w:ascii="Cambria Math" w:hAnsi="Cambria Math"/>
                <w:bCs/>
                <w:lang w:eastAsia="x-none"/>
              </w:rPr>
            </m:ctrlPr>
          </m:sSubPr>
          <m:e>
            <m:r>
              <w:rPr>
                <w:rFonts w:ascii="Cambria Math" w:hAnsi="Cambria Math"/>
                <w:lang w:eastAsia="x-none"/>
              </w:rPr>
              <m:t>n</m:t>
            </m:r>
          </m:e>
          <m:sub>
            <m:r>
              <w:rPr>
                <w:rFonts w:ascii="Cambria Math" w:hAnsi="Cambria Math"/>
                <w:lang w:eastAsia="x-none"/>
              </w:rPr>
              <m:t>0</m:t>
            </m:r>
          </m:sub>
        </m:sSub>
        <m:r>
          <w:rPr>
            <w:rFonts w:ascii="Cambria Math" w:hAnsi="Cambria Math"/>
            <w:lang w:eastAsia="x-none"/>
          </w:rPr>
          <m:t>+1+X</m:t>
        </m:r>
      </m:oMath>
      <w:r w:rsidRPr="0069673A">
        <w:rPr>
          <w:bCs/>
          <w:lang w:eastAsia="x-none"/>
        </w:rPr>
        <w:t xml:space="preserve">] associated with the same SSB index ( </w:t>
      </w:r>
      <m:oMath>
        <m:sSub>
          <m:sSubPr>
            <m:ctrlPr>
              <w:rPr>
                <w:rFonts w:ascii="Cambria Math" w:hAnsi="Cambria Math"/>
                <w:bCs/>
                <w:lang w:eastAsia="x-none"/>
              </w:rPr>
            </m:ctrlPr>
          </m:sSubPr>
          <m:e>
            <m:r>
              <w:rPr>
                <w:rFonts w:ascii="Cambria Math" w:hAnsi="Cambria Math"/>
                <w:lang w:eastAsia="x-none"/>
              </w:rPr>
              <m:t>n</m:t>
            </m:r>
          </m:e>
          <m:sub>
            <m:r>
              <w:rPr>
                <w:rFonts w:ascii="Cambria Math" w:hAnsi="Cambria Math"/>
                <w:lang w:eastAsia="x-none"/>
              </w:rPr>
              <m:t>0</m:t>
            </m:r>
          </m:sub>
        </m:sSub>
      </m:oMath>
      <w:r w:rsidRPr="0069673A">
        <w:rPr>
          <w:bCs/>
          <w:lang w:eastAsia="x-none"/>
        </w:rPr>
        <w:t xml:space="preserve"> as defined in section 13 of TS 38.213)</w:t>
      </w:r>
    </w:p>
    <w:p w14:paraId="4AD5DD34" w14:textId="77777777" w:rsidR="0069673A" w:rsidRPr="0069673A" w:rsidRDefault="0069673A" w:rsidP="0069673A">
      <w:pPr>
        <w:numPr>
          <w:ilvl w:val="1"/>
          <w:numId w:val="92"/>
        </w:numPr>
        <w:spacing w:line="259" w:lineRule="auto"/>
        <w:jc w:val="both"/>
        <w:rPr>
          <w:bCs/>
          <w:lang w:eastAsia="x-none"/>
        </w:rPr>
      </w:pPr>
      <w:r w:rsidRPr="0069673A">
        <w:rPr>
          <w:bCs/>
          <w:lang w:eastAsia="x-none"/>
        </w:rPr>
        <w:t>Value of X&gt;1, predefined or configured</w:t>
      </w:r>
    </w:p>
    <w:p w14:paraId="0993DEAC" w14:textId="77777777" w:rsidR="0069673A" w:rsidRPr="0069673A" w:rsidRDefault="0069673A" w:rsidP="0069673A">
      <w:pPr>
        <w:numPr>
          <w:ilvl w:val="2"/>
          <w:numId w:val="92"/>
        </w:numPr>
        <w:spacing w:line="259" w:lineRule="auto"/>
        <w:jc w:val="both"/>
        <w:rPr>
          <w:bCs/>
          <w:lang w:eastAsia="x-none"/>
        </w:rPr>
      </w:pPr>
      <w:r w:rsidRPr="0069673A">
        <w:rPr>
          <w:bCs/>
          <w:lang w:eastAsia="x-none"/>
        </w:rPr>
        <w:t xml:space="preserve">FFS: Value of X </w:t>
      </w:r>
    </w:p>
    <w:p w14:paraId="08D22A9B" w14:textId="77777777" w:rsidR="0069673A" w:rsidRPr="0069673A" w:rsidRDefault="0069673A" w:rsidP="0069673A">
      <w:pPr>
        <w:numPr>
          <w:ilvl w:val="1"/>
          <w:numId w:val="92"/>
        </w:numPr>
        <w:spacing w:line="259" w:lineRule="auto"/>
        <w:jc w:val="both"/>
        <w:rPr>
          <w:bCs/>
          <w:lang w:eastAsia="x-none"/>
        </w:rPr>
      </w:pPr>
      <w:r w:rsidRPr="0069673A">
        <w:rPr>
          <w:rFonts w:eastAsia="SimSun"/>
          <w:bCs/>
          <w:lang w:eastAsia="x-none"/>
        </w:rPr>
        <w:t xml:space="preserve">Repeated </w:t>
      </w:r>
      <w:r w:rsidRPr="0069673A">
        <w:rPr>
          <w:bCs/>
          <w:lang w:eastAsia="x-none"/>
        </w:rPr>
        <w:t>PDCCH candidates share the same aggregation level (AL), coded bits and same candidate index</w:t>
      </w:r>
    </w:p>
    <w:p w14:paraId="01B91FAE" w14:textId="77777777" w:rsidR="0069673A" w:rsidRPr="0069673A" w:rsidRDefault="0069673A" w:rsidP="0069673A">
      <w:pPr>
        <w:numPr>
          <w:ilvl w:val="1"/>
          <w:numId w:val="92"/>
        </w:numPr>
        <w:spacing w:line="259" w:lineRule="auto"/>
        <w:jc w:val="both"/>
        <w:rPr>
          <w:bCs/>
          <w:lang w:eastAsia="x-none"/>
        </w:rPr>
      </w:pPr>
      <w:r w:rsidRPr="0069673A">
        <w:rPr>
          <w:bCs/>
          <w:iCs/>
          <w:lang w:eastAsia="x-none"/>
        </w:rPr>
        <w:t>FFS: Backward compatibility to legacy UE</w:t>
      </w:r>
    </w:p>
    <w:p w14:paraId="3600FF7F" w14:textId="77777777" w:rsidR="0069673A" w:rsidRPr="0069673A" w:rsidRDefault="0069673A" w:rsidP="0069673A">
      <w:pPr>
        <w:numPr>
          <w:ilvl w:val="0"/>
          <w:numId w:val="92"/>
        </w:numPr>
        <w:spacing w:line="259" w:lineRule="auto"/>
        <w:jc w:val="both"/>
        <w:rPr>
          <w:bCs/>
          <w:strike/>
          <w:lang w:eastAsia="x-none"/>
        </w:rPr>
      </w:pPr>
      <w:r w:rsidRPr="0069673A">
        <w:rPr>
          <w:bCs/>
          <w:iCs/>
          <w:lang w:eastAsia="x-none"/>
        </w:rPr>
        <w:t xml:space="preserve">Option 3: </w:t>
      </w:r>
    </w:p>
    <w:p w14:paraId="5F568833" w14:textId="77777777" w:rsidR="0069673A" w:rsidRPr="0069673A" w:rsidRDefault="0069673A" w:rsidP="0069673A">
      <w:pPr>
        <w:numPr>
          <w:ilvl w:val="1"/>
          <w:numId w:val="92"/>
        </w:numPr>
        <w:spacing w:line="259" w:lineRule="auto"/>
        <w:jc w:val="both"/>
        <w:rPr>
          <w:bCs/>
          <w:lang w:eastAsia="x-none"/>
        </w:rPr>
      </w:pPr>
      <w:r w:rsidRPr="0069673A">
        <w:rPr>
          <w:rFonts w:eastAsiaTheme="minorEastAsia"/>
          <w:bCs/>
          <w:lang w:eastAsia="x-none"/>
        </w:rPr>
        <w:t xml:space="preserve">The PDCCH candidates in slots n0 associated respectively with different SSB indexes are repetitions of each other and share the same aggregation level, </w:t>
      </w:r>
      <w:r w:rsidRPr="0069673A">
        <w:rPr>
          <w:bCs/>
          <w:lang w:eastAsia="x-none"/>
        </w:rPr>
        <w:t>coded bits and same candidate index</w:t>
      </w:r>
    </w:p>
    <w:p w14:paraId="15B3EDF0" w14:textId="77777777" w:rsidR="0069673A" w:rsidRPr="0069673A" w:rsidRDefault="0069673A" w:rsidP="0069673A">
      <w:pPr>
        <w:numPr>
          <w:ilvl w:val="2"/>
          <w:numId w:val="92"/>
        </w:numPr>
        <w:spacing w:line="259" w:lineRule="auto"/>
        <w:jc w:val="both"/>
        <w:rPr>
          <w:bCs/>
          <w:lang w:eastAsia="x-none"/>
        </w:rPr>
      </w:pPr>
      <w:r w:rsidRPr="0069673A">
        <w:rPr>
          <w:rFonts w:eastAsiaTheme="minorEastAsia"/>
          <w:bCs/>
          <w:lang w:eastAsia="x-none"/>
        </w:rPr>
        <w:t xml:space="preserve">For M=1/2 and M=1, the repeated PDCCH candidates in two consecutive slots associated with different SSB </w:t>
      </w:r>
      <w:proofErr w:type="gramStart"/>
      <w:r w:rsidRPr="0069673A">
        <w:rPr>
          <w:rFonts w:eastAsiaTheme="minorEastAsia"/>
          <w:bCs/>
          <w:lang w:eastAsia="x-none"/>
        </w:rPr>
        <w:t>indexes;</w:t>
      </w:r>
      <w:proofErr w:type="gramEnd"/>
    </w:p>
    <w:p w14:paraId="32BBC8C2" w14:textId="77777777" w:rsidR="0069673A" w:rsidRPr="0069673A" w:rsidRDefault="0069673A" w:rsidP="0069673A">
      <w:pPr>
        <w:numPr>
          <w:ilvl w:val="2"/>
          <w:numId w:val="92"/>
        </w:numPr>
        <w:spacing w:line="259" w:lineRule="auto"/>
        <w:jc w:val="both"/>
        <w:rPr>
          <w:bCs/>
          <w:lang w:eastAsia="x-none"/>
        </w:rPr>
      </w:pPr>
      <w:r w:rsidRPr="0069673A">
        <w:rPr>
          <w:bCs/>
          <w:lang w:eastAsia="x-none"/>
        </w:rPr>
        <w:t>For M=2, the PDCCH candidates in slots n</w:t>
      </w:r>
      <w:r w:rsidRPr="0069673A">
        <w:rPr>
          <w:bCs/>
          <w:vertAlign w:val="subscript"/>
          <w:lang w:eastAsia="x-none"/>
        </w:rPr>
        <w:t>0</w:t>
      </w:r>
      <w:r w:rsidRPr="0069673A">
        <w:rPr>
          <w:bCs/>
          <w:lang w:eastAsia="x-none"/>
        </w:rPr>
        <w:t>+1 associated respectively with different SSB indexes are repetitions of each other and share the same aggregation level, coded bits and same candidate index</w:t>
      </w:r>
    </w:p>
    <w:p w14:paraId="691199A2" w14:textId="77777777" w:rsidR="0069673A" w:rsidRPr="0069673A" w:rsidRDefault="0069673A" w:rsidP="0069673A">
      <w:pPr>
        <w:numPr>
          <w:ilvl w:val="0"/>
          <w:numId w:val="92"/>
        </w:numPr>
        <w:spacing w:line="259" w:lineRule="auto"/>
        <w:jc w:val="both"/>
        <w:rPr>
          <w:bCs/>
          <w:lang w:eastAsia="x-none"/>
        </w:rPr>
      </w:pPr>
      <w:r w:rsidRPr="0069673A">
        <w:rPr>
          <w:bCs/>
          <w:lang w:eastAsia="x-none"/>
        </w:rPr>
        <w:t xml:space="preserve">Option 4: Option 2 with </w:t>
      </w:r>
      <w:r w:rsidRPr="0069673A">
        <w:rPr>
          <w:bCs/>
          <w:iCs/>
          <w:lang w:eastAsia="x-none"/>
        </w:rPr>
        <w:t>cross SSB beam repetition support</w:t>
      </w:r>
    </w:p>
    <w:p w14:paraId="633FCFEA" w14:textId="77777777" w:rsidR="0069673A" w:rsidRPr="0069673A" w:rsidRDefault="0069673A" w:rsidP="0069673A">
      <w:pPr>
        <w:numPr>
          <w:ilvl w:val="1"/>
          <w:numId w:val="92"/>
        </w:numPr>
        <w:spacing w:line="259" w:lineRule="auto"/>
        <w:jc w:val="both"/>
        <w:rPr>
          <w:bCs/>
          <w:lang w:eastAsia="x-none"/>
        </w:rPr>
      </w:pPr>
      <w:r w:rsidRPr="0069673A">
        <w:rPr>
          <w:rFonts w:eastAsiaTheme="minorEastAsia"/>
          <w:bCs/>
          <w:lang w:eastAsia="x-none"/>
        </w:rPr>
        <w:t xml:space="preserve">The PDCCH candidates in slots n0 associated respectively with different SSB indexes are repetitions of each other and share the same aggregation level, </w:t>
      </w:r>
      <w:r w:rsidRPr="0069673A">
        <w:rPr>
          <w:bCs/>
          <w:lang w:eastAsia="x-none"/>
        </w:rPr>
        <w:t>coded bits and same candidate index</w:t>
      </w:r>
    </w:p>
    <w:p w14:paraId="6DBB0503" w14:textId="77777777" w:rsidR="0069673A" w:rsidRPr="0069673A" w:rsidRDefault="0069673A" w:rsidP="0069673A">
      <w:pPr>
        <w:spacing w:line="259" w:lineRule="auto"/>
        <w:ind w:left="1440"/>
        <w:jc w:val="both"/>
        <w:rPr>
          <w:bCs/>
          <w:lang w:eastAsia="x-none"/>
        </w:rPr>
      </w:pPr>
    </w:p>
    <w:p w14:paraId="52C27633" w14:textId="77777777" w:rsidR="0069673A" w:rsidRPr="0069673A" w:rsidRDefault="0069673A" w:rsidP="0069673A">
      <w:pPr>
        <w:jc w:val="both"/>
        <w:rPr>
          <w:lang w:eastAsia="x-none"/>
        </w:rPr>
      </w:pPr>
      <w:r w:rsidRPr="0069673A">
        <w:rPr>
          <w:highlight w:val="green"/>
          <w:lang w:eastAsia="x-none"/>
        </w:rPr>
        <w:t>Agreement</w:t>
      </w:r>
    </w:p>
    <w:p w14:paraId="093D6690" w14:textId="77777777" w:rsidR="0069673A" w:rsidRPr="0069673A" w:rsidRDefault="0069673A" w:rsidP="0069673A">
      <w:pPr>
        <w:jc w:val="both"/>
      </w:pPr>
      <w:r w:rsidRPr="0069673A">
        <w:t>For SIB1 link level enhancement, RAN1 to consider the following options:</w:t>
      </w:r>
    </w:p>
    <w:p w14:paraId="13944DB3" w14:textId="77777777" w:rsidR="0069673A" w:rsidRPr="0069673A" w:rsidRDefault="0069673A" w:rsidP="0069673A">
      <w:pPr>
        <w:numPr>
          <w:ilvl w:val="0"/>
          <w:numId w:val="94"/>
        </w:numPr>
        <w:tabs>
          <w:tab w:val="left" w:pos="0"/>
        </w:tabs>
        <w:suppressAutoHyphens/>
        <w:spacing w:line="259" w:lineRule="auto"/>
        <w:jc w:val="both"/>
        <w:rPr>
          <w:lang w:eastAsia="x-none"/>
        </w:rPr>
      </w:pPr>
      <w:r w:rsidRPr="0069673A">
        <w:rPr>
          <w:lang w:eastAsia="x-none"/>
        </w:rPr>
        <w:t xml:space="preserve">Option 1: </w:t>
      </w:r>
      <w:r w:rsidRPr="0069673A">
        <w:rPr>
          <w:rFonts w:eastAsiaTheme="minorEastAsia"/>
          <w:lang w:eastAsia="x-none"/>
        </w:rPr>
        <w:t>PDSCH repetition of SIB1 is transmitted within the same slot as the type0-CSS PDCCH repetition.</w:t>
      </w:r>
    </w:p>
    <w:p w14:paraId="3B758606" w14:textId="77777777" w:rsidR="0069673A" w:rsidRPr="0069673A" w:rsidRDefault="0069673A" w:rsidP="0069673A">
      <w:pPr>
        <w:numPr>
          <w:ilvl w:val="1"/>
          <w:numId w:val="94"/>
        </w:numPr>
        <w:tabs>
          <w:tab w:val="left" w:pos="0"/>
        </w:tabs>
        <w:suppressAutoHyphens/>
        <w:spacing w:line="259" w:lineRule="auto"/>
        <w:jc w:val="both"/>
        <w:rPr>
          <w:lang w:eastAsia="x-none"/>
        </w:rPr>
      </w:pPr>
      <w:r w:rsidRPr="0069673A">
        <w:rPr>
          <w:lang w:eastAsia="x-none"/>
        </w:rPr>
        <w:t>UE supporting SIB1 PDSCH coverage enhancement assumes that the PDCCH and associated PDSCH to be repeated in both slots</w:t>
      </w:r>
      <w:r w:rsidRPr="0069673A">
        <w:rPr>
          <w:lang w:eastAsia="ko-KR"/>
        </w:rPr>
        <w:t xml:space="preserve"> where the corresponding PDCCHs are transmitted</w:t>
      </w:r>
      <w:r w:rsidRPr="0069673A">
        <w:rPr>
          <w:lang w:eastAsia="x-none"/>
        </w:rPr>
        <w:t>.</w:t>
      </w:r>
    </w:p>
    <w:p w14:paraId="26A35E49" w14:textId="77777777" w:rsidR="0069673A" w:rsidRPr="0069673A" w:rsidRDefault="0069673A" w:rsidP="0069673A">
      <w:pPr>
        <w:numPr>
          <w:ilvl w:val="1"/>
          <w:numId w:val="94"/>
        </w:numPr>
        <w:tabs>
          <w:tab w:val="left" w:pos="0"/>
        </w:tabs>
        <w:suppressAutoHyphens/>
        <w:spacing w:line="259" w:lineRule="auto"/>
        <w:jc w:val="both"/>
        <w:rPr>
          <w:lang w:eastAsia="x-none"/>
        </w:rPr>
      </w:pPr>
      <w:r w:rsidRPr="0069673A">
        <w:rPr>
          <w:lang w:eastAsia="x-none"/>
        </w:rPr>
        <w:t>Each PDSCH SIB1 repetition is within the same slot of each PDCCH candidate for scheduling DCI</w:t>
      </w:r>
    </w:p>
    <w:p w14:paraId="6464E2A5" w14:textId="77777777" w:rsidR="0069673A" w:rsidRPr="0069673A" w:rsidRDefault="0069673A" w:rsidP="0069673A">
      <w:pPr>
        <w:numPr>
          <w:ilvl w:val="1"/>
          <w:numId w:val="94"/>
        </w:numPr>
        <w:tabs>
          <w:tab w:val="left" w:pos="0"/>
        </w:tabs>
        <w:suppressAutoHyphens/>
        <w:spacing w:line="259" w:lineRule="auto"/>
        <w:jc w:val="both"/>
        <w:rPr>
          <w:lang w:eastAsia="x-none"/>
        </w:rPr>
      </w:pPr>
      <w:r w:rsidRPr="0069673A">
        <w:rPr>
          <w:lang w:eastAsia="x-none"/>
        </w:rPr>
        <w:t>The two associated PDSCHs have the same RV</w:t>
      </w:r>
    </w:p>
    <w:p w14:paraId="0D57C2C4" w14:textId="77777777" w:rsidR="0069673A" w:rsidRPr="0069673A" w:rsidRDefault="0069673A" w:rsidP="0069673A">
      <w:pPr>
        <w:numPr>
          <w:ilvl w:val="0"/>
          <w:numId w:val="94"/>
        </w:numPr>
        <w:tabs>
          <w:tab w:val="left" w:pos="0"/>
        </w:tabs>
        <w:suppressAutoHyphens/>
        <w:spacing w:line="259" w:lineRule="auto"/>
        <w:jc w:val="both"/>
        <w:rPr>
          <w:lang w:eastAsia="x-none"/>
        </w:rPr>
      </w:pPr>
      <w:r w:rsidRPr="0069673A">
        <w:rPr>
          <w:lang w:eastAsia="x-none"/>
        </w:rPr>
        <w:t>Option 2: Option 1 and an additional PDSCH with SIB1 repetition can occur after the slot of type0-PDCCH CSS repetition.</w:t>
      </w:r>
    </w:p>
    <w:p w14:paraId="7AD77F1D" w14:textId="77777777" w:rsidR="0069673A" w:rsidRPr="0069673A" w:rsidRDefault="0069673A" w:rsidP="0069673A">
      <w:pPr>
        <w:numPr>
          <w:ilvl w:val="1"/>
          <w:numId w:val="94"/>
        </w:numPr>
        <w:tabs>
          <w:tab w:val="left" w:pos="0"/>
        </w:tabs>
        <w:suppressAutoHyphens/>
        <w:spacing w:line="259" w:lineRule="auto"/>
        <w:jc w:val="both"/>
        <w:rPr>
          <w:lang w:eastAsia="x-none"/>
        </w:rPr>
      </w:pPr>
      <w:r w:rsidRPr="0069673A">
        <w:rPr>
          <w:lang w:eastAsia="x-none"/>
        </w:rPr>
        <w:t>FFS: How to schedule the SIB1 repetition</w:t>
      </w:r>
    </w:p>
    <w:p w14:paraId="3834784B" w14:textId="77777777" w:rsidR="0069673A" w:rsidRPr="0069673A" w:rsidRDefault="0069673A" w:rsidP="0069673A">
      <w:pPr>
        <w:numPr>
          <w:ilvl w:val="0"/>
          <w:numId w:val="94"/>
        </w:numPr>
        <w:tabs>
          <w:tab w:val="left" w:pos="0"/>
        </w:tabs>
        <w:suppressAutoHyphens/>
        <w:spacing w:line="259" w:lineRule="auto"/>
        <w:jc w:val="both"/>
        <w:rPr>
          <w:lang w:eastAsia="x-none"/>
        </w:rPr>
      </w:pPr>
      <w:r w:rsidRPr="0069673A">
        <w:rPr>
          <w:lang w:eastAsia="x-none"/>
        </w:rPr>
        <w:t xml:space="preserve">Option </w:t>
      </w:r>
      <w:r w:rsidRPr="0069673A">
        <w:rPr>
          <w:rFonts w:eastAsia="SimSun"/>
          <w:lang w:eastAsia="x-none"/>
        </w:rPr>
        <w:t xml:space="preserve">3: </w:t>
      </w:r>
      <w:r w:rsidRPr="0069673A">
        <w:rPr>
          <w:lang w:eastAsia="x-none"/>
        </w:rPr>
        <w:t xml:space="preserve">The </w:t>
      </w:r>
      <w:r w:rsidRPr="0069673A">
        <w:rPr>
          <w:rFonts w:eastAsia="SimSun"/>
          <w:lang w:eastAsia="x-none"/>
        </w:rPr>
        <w:t xml:space="preserve">repetition of </w:t>
      </w:r>
      <w:r w:rsidRPr="0069673A">
        <w:rPr>
          <w:lang w:eastAsia="x-none"/>
        </w:rPr>
        <w:t xml:space="preserve">PDSCH with SIB1 </w:t>
      </w:r>
      <w:r w:rsidRPr="0069673A">
        <w:rPr>
          <w:rFonts w:eastAsia="SimSun"/>
          <w:lang w:eastAsia="x-none"/>
        </w:rPr>
        <w:t>is indicated by the scheduling PDCCH</w:t>
      </w:r>
    </w:p>
    <w:p w14:paraId="4FF7995B" w14:textId="77777777" w:rsidR="0069673A" w:rsidRPr="0069673A" w:rsidRDefault="0069673A" w:rsidP="0069673A">
      <w:pPr>
        <w:numPr>
          <w:ilvl w:val="1"/>
          <w:numId w:val="94"/>
        </w:numPr>
        <w:tabs>
          <w:tab w:val="left" w:pos="0"/>
        </w:tabs>
        <w:suppressAutoHyphens/>
        <w:spacing w:line="259" w:lineRule="auto"/>
        <w:jc w:val="both"/>
        <w:rPr>
          <w:lang w:eastAsia="x-none"/>
        </w:rPr>
      </w:pPr>
      <w:r w:rsidRPr="0069673A">
        <w:rPr>
          <w:lang w:eastAsia="x-none"/>
        </w:rPr>
        <w:t>PDSCH is repeated in two slots</w:t>
      </w:r>
    </w:p>
    <w:p w14:paraId="68C3162B" w14:textId="77777777" w:rsidR="0069673A" w:rsidRPr="0069673A" w:rsidRDefault="0069673A" w:rsidP="0069673A">
      <w:pPr>
        <w:jc w:val="both"/>
      </w:pPr>
      <w:r w:rsidRPr="0069673A">
        <w:t>Note: Backward compatibility should be maintained.</w:t>
      </w:r>
    </w:p>
    <w:p w14:paraId="7EF29126" w14:textId="77777777" w:rsidR="00F12D2B" w:rsidRDefault="00F12D2B" w:rsidP="00866046">
      <w:pPr>
        <w:jc w:val="both"/>
      </w:pPr>
    </w:p>
    <w:p w14:paraId="65E8C13E" w14:textId="3B35475B" w:rsidR="006400C7" w:rsidRPr="006400C7" w:rsidRDefault="006400C7" w:rsidP="00CD60DA">
      <w:pPr>
        <w:jc w:val="both"/>
      </w:pPr>
      <w:r>
        <w:t xml:space="preserve">In this contribution, we </w:t>
      </w:r>
      <w:r w:rsidR="00CA44C2">
        <w:t>discuss</w:t>
      </w:r>
      <w:r w:rsidR="002D2038">
        <w:t xml:space="preserve"> </w:t>
      </w:r>
      <w:r w:rsidR="00EA34FF">
        <w:t xml:space="preserve">NR NTN </w:t>
      </w:r>
      <w:r w:rsidR="002D2038">
        <w:t>downlink coverage enhancement</w:t>
      </w:r>
      <w:r w:rsidR="00385112">
        <w:t xml:space="preserve">. </w:t>
      </w:r>
    </w:p>
    <w:p w14:paraId="05B5772E" w14:textId="09889F07" w:rsidR="0003353A" w:rsidRDefault="00EA5A5B" w:rsidP="00447B1C">
      <w:pPr>
        <w:pStyle w:val="Heading1"/>
      </w:pPr>
      <w:r>
        <w:lastRenderedPageBreak/>
        <w:t>Discussion</w:t>
      </w:r>
      <w:r w:rsidR="005055F7">
        <w:t xml:space="preserve"> </w:t>
      </w:r>
    </w:p>
    <w:p w14:paraId="2EC56EAC" w14:textId="7BB78D2C" w:rsidR="002F4462" w:rsidRDefault="00CA44C2" w:rsidP="002F4462">
      <w:pPr>
        <w:pStyle w:val="Heading2"/>
      </w:pPr>
      <w:r>
        <w:t xml:space="preserve">Link level </w:t>
      </w:r>
      <w:r w:rsidR="005055F7">
        <w:t>enhancement</w:t>
      </w:r>
      <w:r>
        <w:t xml:space="preserve"> </w:t>
      </w:r>
    </w:p>
    <w:p w14:paraId="40846670" w14:textId="494871FC" w:rsidR="00104B88" w:rsidRPr="00866046" w:rsidRDefault="00104B88" w:rsidP="00866046">
      <w:pPr>
        <w:jc w:val="both"/>
      </w:pPr>
      <w:r>
        <w:t>According to the updated WID</w:t>
      </w:r>
      <w:r w:rsidR="00DA5402">
        <w:t xml:space="preserve"> </w:t>
      </w:r>
      <w:r w:rsidR="00DA5402">
        <w:fldChar w:fldCharType="begin"/>
      </w:r>
      <w:r w:rsidR="00DA5402">
        <w:instrText xml:space="preserve"> REF _Ref194047678 \r \h </w:instrText>
      </w:r>
      <w:r w:rsidR="00DA5402">
        <w:fldChar w:fldCharType="separate"/>
      </w:r>
      <w:r w:rsidR="00DA5402">
        <w:t>[3]</w:t>
      </w:r>
      <w:r w:rsidR="00DA5402">
        <w:fldChar w:fldCharType="end"/>
      </w:r>
      <w:r>
        <w:t xml:space="preserve">, RAN1 is to </w:t>
      </w:r>
      <w:r w:rsidR="000B5638">
        <w:t>specify the link level enhancements</w:t>
      </w:r>
      <w:r w:rsidR="00466043">
        <w:t xml:space="preserve"> for PDCCH at least for CSS (except for Type-3), PDSCH with Msg4 and PSSCH with SIB1</w:t>
      </w:r>
      <w:r w:rsidR="00495038">
        <w:t xml:space="preserve">. </w:t>
      </w:r>
      <w:r>
        <w:t>In this section, we discuss the potential link level enhancement</w:t>
      </w:r>
      <w:r w:rsidR="0000352D">
        <w:t>s</w:t>
      </w:r>
      <w:r>
        <w:t xml:space="preserve">. </w:t>
      </w:r>
    </w:p>
    <w:p w14:paraId="0238D4E5" w14:textId="77777777" w:rsidR="0079059A" w:rsidRDefault="0079059A" w:rsidP="00E20F0D">
      <w:pPr>
        <w:jc w:val="both"/>
      </w:pPr>
    </w:p>
    <w:p w14:paraId="24A718AF" w14:textId="23329274" w:rsidR="005772A6" w:rsidRDefault="00866046" w:rsidP="009A53FF">
      <w:pPr>
        <w:pStyle w:val="Heading3"/>
      </w:pPr>
      <w:r w:rsidRPr="005772A6">
        <w:t>PDCCH enhancement</w:t>
      </w:r>
    </w:p>
    <w:p w14:paraId="13907EF6" w14:textId="7DB05D21" w:rsidR="00775794" w:rsidRDefault="00595B61" w:rsidP="00775794">
      <w:pPr>
        <w:jc w:val="both"/>
      </w:pPr>
      <w:r>
        <w:t xml:space="preserve">It was agreed to </w:t>
      </w:r>
      <w:r w:rsidR="00466043">
        <w:t>specify</w:t>
      </w:r>
      <w:r>
        <w:t xml:space="preserve"> PDCCH</w:t>
      </w:r>
      <w:r w:rsidR="00466043">
        <w:t xml:space="preserve"> at least for</w:t>
      </w:r>
      <w:r>
        <w:t xml:space="preserve"> CSS </w:t>
      </w:r>
      <w:r w:rsidR="00466043">
        <w:t xml:space="preserve">(except for Type-3) via PDCCH repetition. </w:t>
      </w:r>
    </w:p>
    <w:p w14:paraId="13B803ED" w14:textId="77777777" w:rsidR="0042716E" w:rsidRPr="009A53FF" w:rsidRDefault="0042716E" w:rsidP="00775794">
      <w:pPr>
        <w:jc w:val="both"/>
        <w:rPr>
          <w:i/>
          <w:iCs/>
        </w:rPr>
      </w:pPr>
    </w:p>
    <w:p w14:paraId="3179D074" w14:textId="5AC84F19" w:rsidR="00EC279C" w:rsidRDefault="00EE6877" w:rsidP="009A53FF">
      <w:pPr>
        <w:pStyle w:val="Heading4"/>
      </w:pPr>
      <w:r>
        <w:t>Type0</w:t>
      </w:r>
      <w:r w:rsidR="00937073">
        <w:t>-</w:t>
      </w:r>
      <w:r w:rsidRPr="005772A6">
        <w:t xml:space="preserve">PDCCH </w:t>
      </w:r>
      <w:r>
        <w:t>repetition</w:t>
      </w:r>
    </w:p>
    <w:p w14:paraId="23E929CA" w14:textId="066ECE80" w:rsidR="007A0CAC" w:rsidRDefault="007A0CAC" w:rsidP="007A0CAC">
      <w:pPr>
        <w:jc w:val="both"/>
        <w:rPr>
          <w:bCs/>
        </w:rPr>
      </w:pPr>
      <w:r>
        <w:t xml:space="preserve">It was agreed to support </w:t>
      </w:r>
      <w:r w:rsidRPr="0069673A">
        <w:rPr>
          <w:bCs/>
        </w:rPr>
        <w:t>only inter-slot repetition for Type0 PDCCH CSS.</w:t>
      </w:r>
      <w:r>
        <w:rPr>
          <w:bCs/>
        </w:rPr>
        <w:t xml:space="preserve"> The slots for inter-slot type0 PDCCH repetition were extensively discussed in RAN1 #120 meeting. Four options were identified where the first two options belong to intra-SSB beam repetition and the last two options belong to cross-SSB beam repetition. </w:t>
      </w:r>
    </w:p>
    <w:p w14:paraId="16C06B58" w14:textId="77777777" w:rsidR="007A0CAC" w:rsidRDefault="007A0CAC" w:rsidP="007A0CAC">
      <w:pPr>
        <w:jc w:val="both"/>
        <w:rPr>
          <w:bCs/>
        </w:rPr>
      </w:pPr>
    </w:p>
    <w:p w14:paraId="48173F0E" w14:textId="5B8DBF75" w:rsidR="009C64CD" w:rsidRDefault="007A0CAC" w:rsidP="007A0CAC">
      <w:pPr>
        <w:jc w:val="both"/>
      </w:pPr>
      <w:r>
        <w:rPr>
          <w:bCs/>
        </w:rPr>
        <w:t xml:space="preserve">In Option 1, the two slots for Type0 PDCCH CSS are consecutive slots of </w:t>
      </w:r>
      <m:oMath>
        <m:sSub>
          <m:sSubPr>
            <m:ctrlPr>
              <w:rPr>
                <w:rFonts w:ascii="Cambria Math" w:hAnsi="Cambria Math"/>
                <w:bCs/>
                <w:lang w:eastAsia="x-none"/>
              </w:rPr>
            </m:ctrlPr>
          </m:sSubPr>
          <m:e>
            <m:r>
              <w:rPr>
                <w:rFonts w:ascii="Cambria Math" w:hAnsi="Cambria Math"/>
                <w:lang w:eastAsia="x-none"/>
              </w:rPr>
              <m:t>n</m:t>
            </m:r>
          </m:e>
          <m:sub>
            <m:r>
              <w:rPr>
                <w:rFonts w:ascii="Cambria Math" w:hAnsi="Cambria Math"/>
                <w:lang w:eastAsia="x-none"/>
              </w:rPr>
              <m:t>0</m:t>
            </m:r>
          </m:sub>
        </m:sSub>
      </m:oMath>
      <w:r w:rsidRPr="0069673A">
        <w:rPr>
          <w:bCs/>
          <w:lang w:eastAsia="x-none"/>
        </w:rPr>
        <w:t xml:space="preserve"> and </w:t>
      </w:r>
      <m:oMath>
        <m:sSub>
          <m:sSubPr>
            <m:ctrlPr>
              <w:rPr>
                <w:rFonts w:ascii="Cambria Math" w:hAnsi="Cambria Math"/>
                <w:bCs/>
                <w:lang w:eastAsia="x-none"/>
              </w:rPr>
            </m:ctrlPr>
          </m:sSubPr>
          <m:e>
            <m:r>
              <w:rPr>
                <w:rFonts w:ascii="Cambria Math" w:hAnsi="Cambria Math"/>
                <w:lang w:eastAsia="x-none"/>
              </w:rPr>
              <m:t>n</m:t>
            </m:r>
          </m:e>
          <m:sub>
            <m:r>
              <w:rPr>
                <w:rFonts w:ascii="Cambria Math" w:hAnsi="Cambria Math"/>
                <w:lang w:eastAsia="x-none"/>
              </w:rPr>
              <m:t>0</m:t>
            </m:r>
          </m:sub>
        </m:sSub>
        <m:r>
          <w:rPr>
            <w:rFonts w:ascii="Cambria Math" w:hAnsi="Cambria Math"/>
            <w:lang w:eastAsia="x-none"/>
          </w:rPr>
          <m:t>+1</m:t>
        </m:r>
      </m:oMath>
      <w:r>
        <w:rPr>
          <w:lang w:eastAsia="x-none"/>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w:rPr>
            <w:rFonts w:ascii="Cambria Math" w:hAnsi="Cambria Math"/>
          </w:rPr>
          <m:t xml:space="preserve"> mod </m:t>
        </m:r>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frame,μ</m:t>
            </m:r>
          </m:sup>
        </m:sSubSup>
      </m:oMath>
      <w:r w:rsidR="00AE1B1C">
        <w:t>,</w:t>
      </w:r>
      <w:r w:rsidR="00AE1B1C">
        <w:rPr>
          <w:bCs/>
          <w:lang w:eastAsia="x-none"/>
        </w:rPr>
        <w:t xml:space="preserve"> as</w:t>
      </w:r>
      <w:r>
        <w:rPr>
          <w:bCs/>
          <w:lang w:eastAsia="x-none"/>
        </w:rPr>
        <w:t xml:space="preserve"> defined in Section 13 of </w:t>
      </w:r>
      <w:r>
        <w:rPr>
          <w:bCs/>
          <w:lang w:eastAsia="x-none"/>
        </w:rPr>
        <w:fldChar w:fldCharType="begin"/>
      </w:r>
      <w:r>
        <w:rPr>
          <w:bCs/>
          <w:lang w:eastAsia="x-none"/>
        </w:rPr>
        <w:instrText xml:space="preserve"> REF _Ref192533638 \r \h </w:instrText>
      </w:r>
      <w:r>
        <w:rPr>
          <w:bCs/>
          <w:lang w:eastAsia="x-none"/>
        </w:rPr>
      </w:r>
      <w:r>
        <w:rPr>
          <w:bCs/>
          <w:lang w:eastAsia="x-none"/>
        </w:rPr>
        <w:fldChar w:fldCharType="separate"/>
      </w:r>
      <w:r w:rsidR="00DA5402">
        <w:rPr>
          <w:bCs/>
          <w:lang w:eastAsia="x-none"/>
        </w:rPr>
        <w:t>[8]</w:t>
      </w:r>
      <w:r>
        <w:rPr>
          <w:bCs/>
          <w:lang w:eastAsia="x-none"/>
        </w:rPr>
        <w:fldChar w:fldCharType="end"/>
      </w:r>
      <w:r w:rsidR="00AE1B1C">
        <w:rPr>
          <w:bCs/>
          <w:lang w:eastAsia="x-none"/>
        </w:rPr>
        <w:t xml:space="preserve">. This option works well for </w:t>
      </w:r>
      <m:oMath>
        <m:r>
          <w:rPr>
            <w:rFonts w:ascii="Cambria Math" w:hAnsi="Cambria Math"/>
          </w:rPr>
          <m:t>M=2</m:t>
        </m:r>
      </m:oMath>
      <w:r w:rsidR="00AE1B1C">
        <w:t xml:space="preserve"> or the number of SSB beams in a cell is 1. </w:t>
      </w:r>
      <w:r w:rsidR="00337928">
        <w:fldChar w:fldCharType="begin"/>
      </w:r>
      <w:r w:rsidR="00337928">
        <w:instrText xml:space="preserve"> REF _Ref192581132 \h </w:instrText>
      </w:r>
      <w:r w:rsidR="00337928">
        <w:fldChar w:fldCharType="separate"/>
      </w:r>
      <w:r w:rsidR="00DA5402">
        <w:t xml:space="preserve">Figure </w:t>
      </w:r>
      <w:r w:rsidR="00DA5402">
        <w:rPr>
          <w:noProof/>
        </w:rPr>
        <w:t>1</w:t>
      </w:r>
      <w:r w:rsidR="00337928">
        <w:fldChar w:fldCharType="end"/>
      </w:r>
      <w:r w:rsidR="00337928">
        <w:t xml:space="preserve"> illustrates inter-slot type0-PDCCH repetition for </w:t>
      </w:r>
      <m:oMath>
        <m:r>
          <w:rPr>
            <w:rFonts w:ascii="Cambria Math" w:hAnsi="Cambria Math"/>
          </w:rPr>
          <m:t>M=2</m:t>
        </m:r>
      </m:oMath>
      <w:r w:rsidR="00337928">
        <w:t xml:space="preserve"> and 4 SSB beams. </w:t>
      </w:r>
    </w:p>
    <w:p w14:paraId="58A181AF" w14:textId="77777777" w:rsidR="009C64CD" w:rsidRDefault="009C64CD" w:rsidP="007A0CAC">
      <w:pPr>
        <w:jc w:val="both"/>
      </w:pPr>
    </w:p>
    <w:p w14:paraId="3A835D83" w14:textId="6C739FC4" w:rsidR="009C64CD" w:rsidRDefault="008172DC" w:rsidP="009C64CD">
      <w:pPr>
        <w:keepNext/>
        <w:jc w:val="center"/>
      </w:pPr>
      <w:r w:rsidRPr="008172DC">
        <w:rPr>
          <w:noProof/>
        </w:rPr>
        <w:drawing>
          <wp:inline distT="0" distB="0" distL="0" distR="0" wp14:anchorId="2AC514FF" wp14:editId="5B5C2239">
            <wp:extent cx="5193010" cy="1634028"/>
            <wp:effectExtent l="0" t="0" r="1905" b="4445"/>
            <wp:docPr id="1409459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459330" name=""/>
                    <pic:cNvPicPr/>
                  </pic:nvPicPr>
                  <pic:blipFill>
                    <a:blip r:embed="rId8"/>
                    <a:stretch>
                      <a:fillRect/>
                    </a:stretch>
                  </pic:blipFill>
                  <pic:spPr>
                    <a:xfrm>
                      <a:off x="0" y="0"/>
                      <a:ext cx="5219597" cy="1642394"/>
                    </a:xfrm>
                    <a:prstGeom prst="rect">
                      <a:avLst/>
                    </a:prstGeom>
                  </pic:spPr>
                </pic:pic>
              </a:graphicData>
            </a:graphic>
          </wp:inline>
        </w:drawing>
      </w:r>
    </w:p>
    <w:p w14:paraId="6FC7F011" w14:textId="4F472F56" w:rsidR="009C64CD" w:rsidRDefault="009C64CD" w:rsidP="00337928">
      <w:pPr>
        <w:pStyle w:val="Caption"/>
      </w:pPr>
      <w:bookmarkStart w:id="0" w:name="_Ref192581132"/>
      <w:bookmarkStart w:id="1" w:name="_Ref192581128"/>
      <w:r>
        <w:t xml:space="preserve">Figure </w:t>
      </w:r>
      <w:fldSimple w:instr=" SEQ Figure \* ARABIC ">
        <w:r w:rsidR="00DA5402">
          <w:rPr>
            <w:noProof/>
          </w:rPr>
          <w:t>1</w:t>
        </w:r>
      </w:fldSimple>
      <w:bookmarkEnd w:id="0"/>
      <w:r>
        <w:t xml:space="preserve">: Illustration of inter-slot type0-PDCCH repetition </w:t>
      </w:r>
      <w:r w:rsidR="00337928">
        <w:t xml:space="preserve">for </w:t>
      </w:r>
      <w:r>
        <w:t xml:space="preserve">M=2 </w:t>
      </w:r>
      <w:r w:rsidR="00337928">
        <w:t xml:space="preserve">and </w:t>
      </w:r>
      <w:r>
        <w:t>4 SSB beams</w:t>
      </w:r>
      <w:r w:rsidR="00337928">
        <w:t xml:space="preserve"> (Option 1)</w:t>
      </w:r>
      <w:bookmarkEnd w:id="1"/>
    </w:p>
    <w:p w14:paraId="6D86C657" w14:textId="6A49A7F1" w:rsidR="00337928" w:rsidRDefault="00337928" w:rsidP="007A0CAC">
      <w:pPr>
        <w:jc w:val="both"/>
      </w:pPr>
      <w:r>
        <w:t xml:space="preserve">However, when </w:t>
      </w:r>
      <w:r w:rsidR="00AE1B1C">
        <w:t xml:space="preserve">this option is </w:t>
      </w:r>
      <w:r>
        <w:t xml:space="preserve">used </w:t>
      </w:r>
      <w:r w:rsidR="00AE1B1C">
        <w:t xml:space="preserve">for </w:t>
      </w:r>
      <m:oMath>
        <m:r>
          <w:rPr>
            <w:rFonts w:ascii="Cambria Math" w:hAnsi="Cambria Math"/>
          </w:rPr>
          <m:t>M=1</m:t>
        </m:r>
      </m:oMath>
      <w:r>
        <w:t xml:space="preserve"> or</w:t>
      </w:r>
      <w:r w:rsidR="00AE1B1C">
        <w:t xml:space="preserve"> </w:t>
      </w:r>
      <m:oMath>
        <m:r>
          <w:rPr>
            <w:rFonts w:ascii="Cambria Math" w:hAnsi="Cambria Math"/>
          </w:rPr>
          <m:t>M=1/2,</m:t>
        </m:r>
      </m:oMath>
      <w:r w:rsidR="00AE1B1C">
        <w:t xml:space="preserve"> and the number of SSB beams in a cell more than 1</w:t>
      </w:r>
      <w:r>
        <w:t xml:space="preserve">, there exist slots with simultaneous type0-PDCCH transmissions on multiple SSB beams. </w:t>
      </w:r>
      <w:r>
        <w:fldChar w:fldCharType="begin"/>
      </w:r>
      <w:r>
        <w:instrText xml:space="preserve"> REF _Ref192581668 \h </w:instrText>
      </w:r>
      <w:r>
        <w:fldChar w:fldCharType="separate"/>
      </w:r>
      <w:r w:rsidR="00DA5402">
        <w:t xml:space="preserve">Figure </w:t>
      </w:r>
      <w:r w:rsidR="00DA5402">
        <w:rPr>
          <w:noProof/>
        </w:rPr>
        <w:t>2</w:t>
      </w:r>
      <w:r>
        <w:fldChar w:fldCharType="end"/>
      </w:r>
      <w:r>
        <w:t xml:space="preserve"> illustrates inter-slot type0-PDCCH repetition for </w:t>
      </w:r>
      <m:oMath>
        <m:r>
          <w:rPr>
            <w:rFonts w:ascii="Cambria Math" w:hAnsi="Cambria Math"/>
          </w:rPr>
          <m:t>M=1</m:t>
        </m:r>
      </m:oMath>
      <w:r>
        <w:t xml:space="preserve"> and 4 SSB beams</w:t>
      </w:r>
      <w:r w:rsidR="008172DC">
        <w:t xml:space="preserve">. </w:t>
      </w:r>
      <w:r w:rsidR="008172DC">
        <w:fldChar w:fldCharType="begin"/>
      </w:r>
      <w:r w:rsidR="008172DC">
        <w:instrText xml:space="preserve"> REF _Ref192583568 \h </w:instrText>
      </w:r>
      <w:r w:rsidR="008172DC">
        <w:fldChar w:fldCharType="separate"/>
      </w:r>
      <w:r w:rsidR="00DA5402">
        <w:t xml:space="preserve">Figure </w:t>
      </w:r>
      <w:r w:rsidR="00DA5402">
        <w:rPr>
          <w:noProof/>
        </w:rPr>
        <w:t>3</w:t>
      </w:r>
      <w:r w:rsidR="008172DC">
        <w:fldChar w:fldCharType="end"/>
      </w:r>
      <w:r w:rsidR="008172DC">
        <w:t xml:space="preserve"> illustrates inter-slot type0-PDCCH repetition for </w:t>
      </w:r>
      <m:oMath>
        <m:r>
          <w:rPr>
            <w:rFonts w:ascii="Cambria Math" w:hAnsi="Cambria Math"/>
          </w:rPr>
          <m:t>M=1/2</m:t>
        </m:r>
      </m:oMath>
      <w:r w:rsidR="008172DC">
        <w:t xml:space="preserve"> and 4 SSB beams. </w:t>
      </w:r>
    </w:p>
    <w:p w14:paraId="59755F37" w14:textId="6FBD8479" w:rsidR="00337928" w:rsidRDefault="008172DC" w:rsidP="00337928">
      <w:pPr>
        <w:keepNext/>
        <w:jc w:val="center"/>
      </w:pPr>
      <w:r w:rsidRPr="008172DC">
        <w:rPr>
          <w:noProof/>
        </w:rPr>
        <w:lastRenderedPageBreak/>
        <w:drawing>
          <wp:inline distT="0" distB="0" distL="0" distR="0" wp14:anchorId="5490079F" wp14:editId="72794D84">
            <wp:extent cx="3134387" cy="1769292"/>
            <wp:effectExtent l="0" t="0" r="2540" b="0"/>
            <wp:docPr id="533826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826191" name=""/>
                    <pic:cNvPicPr/>
                  </pic:nvPicPr>
                  <pic:blipFill>
                    <a:blip r:embed="rId9"/>
                    <a:stretch>
                      <a:fillRect/>
                    </a:stretch>
                  </pic:blipFill>
                  <pic:spPr>
                    <a:xfrm>
                      <a:off x="0" y="0"/>
                      <a:ext cx="3156071" cy="1781532"/>
                    </a:xfrm>
                    <a:prstGeom prst="rect">
                      <a:avLst/>
                    </a:prstGeom>
                  </pic:spPr>
                </pic:pic>
              </a:graphicData>
            </a:graphic>
          </wp:inline>
        </w:drawing>
      </w:r>
    </w:p>
    <w:p w14:paraId="707D3B55" w14:textId="4CCF5A25" w:rsidR="0042716E" w:rsidRDefault="00337928" w:rsidP="00406E1E">
      <w:pPr>
        <w:pStyle w:val="Caption"/>
      </w:pPr>
      <w:bookmarkStart w:id="2" w:name="_Ref192581668"/>
      <w:r>
        <w:t xml:space="preserve">Figure </w:t>
      </w:r>
      <w:fldSimple w:instr=" SEQ Figure \* ARABIC ">
        <w:r w:rsidR="00DA5402">
          <w:rPr>
            <w:noProof/>
          </w:rPr>
          <w:t>2</w:t>
        </w:r>
      </w:fldSimple>
      <w:bookmarkEnd w:id="2"/>
      <w:r>
        <w:t xml:space="preserve">: </w:t>
      </w:r>
      <w:r w:rsidRPr="00B44B89">
        <w:t xml:space="preserve">Illustration of inter-slot type0-PDCCH repetition </w:t>
      </w:r>
      <w:r>
        <w:t xml:space="preserve">for </w:t>
      </w:r>
      <w:r w:rsidRPr="00B44B89">
        <w:t>M=</w:t>
      </w:r>
      <w:r>
        <w:t xml:space="preserve">1 and </w:t>
      </w:r>
      <w:r w:rsidRPr="00B44B89">
        <w:t>4 SSB beams (Option 1</w:t>
      </w:r>
      <w:r>
        <w:t>)</w:t>
      </w:r>
    </w:p>
    <w:p w14:paraId="57BA511B" w14:textId="24F5A7F0" w:rsidR="008172DC" w:rsidRDefault="00EF4E6B" w:rsidP="008172DC">
      <w:pPr>
        <w:keepNext/>
        <w:jc w:val="center"/>
      </w:pPr>
      <w:r w:rsidRPr="00EF4E6B">
        <w:rPr>
          <w:noProof/>
        </w:rPr>
        <w:drawing>
          <wp:inline distT="0" distB="0" distL="0" distR="0" wp14:anchorId="7F38768E" wp14:editId="5D6C7F54">
            <wp:extent cx="2474259" cy="2079209"/>
            <wp:effectExtent l="0" t="0" r="2540" b="3810"/>
            <wp:docPr id="716872272" name="Picture 1" descr="A diagram of multiple satellite b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72272" name="Picture 1" descr="A diagram of multiple satellite beams&#10;&#10;Description automatically generated"/>
                    <pic:cNvPicPr/>
                  </pic:nvPicPr>
                  <pic:blipFill>
                    <a:blip r:embed="rId10"/>
                    <a:stretch>
                      <a:fillRect/>
                    </a:stretch>
                  </pic:blipFill>
                  <pic:spPr>
                    <a:xfrm>
                      <a:off x="0" y="0"/>
                      <a:ext cx="2487033" cy="2089943"/>
                    </a:xfrm>
                    <a:prstGeom prst="rect">
                      <a:avLst/>
                    </a:prstGeom>
                  </pic:spPr>
                </pic:pic>
              </a:graphicData>
            </a:graphic>
          </wp:inline>
        </w:drawing>
      </w:r>
    </w:p>
    <w:p w14:paraId="1E0F4376" w14:textId="3F70E4F9" w:rsidR="008172DC" w:rsidRPr="00113619" w:rsidRDefault="008172DC" w:rsidP="00113619">
      <w:pPr>
        <w:pStyle w:val="Caption"/>
      </w:pPr>
      <w:bookmarkStart w:id="3" w:name="_Ref192583568"/>
      <w:r>
        <w:t xml:space="preserve">Figure </w:t>
      </w:r>
      <w:fldSimple w:instr=" SEQ Figure \* ARABIC ">
        <w:r w:rsidR="00DA5402">
          <w:rPr>
            <w:noProof/>
          </w:rPr>
          <w:t>3</w:t>
        </w:r>
      </w:fldSimple>
      <w:bookmarkEnd w:id="3"/>
      <w:r>
        <w:t>:</w:t>
      </w:r>
      <w:r w:rsidRPr="008172DC">
        <w:t xml:space="preserve"> </w:t>
      </w:r>
      <w:r w:rsidRPr="00B44B89">
        <w:t xml:space="preserve">Illustration of inter-slot type0-PDCCH repetition </w:t>
      </w:r>
      <w:r>
        <w:t xml:space="preserve">for </w:t>
      </w:r>
      <w:r w:rsidRPr="00B44B89">
        <w:t>M=</w:t>
      </w:r>
      <w:r>
        <w:t xml:space="preserve">1/2 and </w:t>
      </w:r>
      <w:r w:rsidRPr="00B44B89">
        <w:t>4 SSB beams (Option 1</w:t>
      </w:r>
      <w:r>
        <w:t>)</w:t>
      </w:r>
    </w:p>
    <w:p w14:paraId="46DE8C1C" w14:textId="268446A4" w:rsidR="008172DC" w:rsidRDefault="00113619" w:rsidP="008172DC">
      <w:pPr>
        <w:jc w:val="both"/>
      </w:pPr>
      <w:r>
        <w:t>Regarding simultaneous type0-PDCCH transmissions on multiple SSB beams, i</w:t>
      </w:r>
      <w:r w:rsidR="008172DC">
        <w:t xml:space="preserve">n one way, this is achieved by digital beamforming, which results in power split of a satellite beam and reducing PDCCH link level coverage. In another way, this is achieved by using two satellite beams, which is not preferred due to system level coverage reduction. In a third way, this is achieved by delaying type0-PDCCH transmissions for certain SSB beams to the next SIB1 period, which is also not preferred due to system level coverage reduction. </w:t>
      </w:r>
      <w:r>
        <w:t xml:space="preserve">In our view, all these approaches will degrade the downlink coverage performance, either in system level or in link level. </w:t>
      </w:r>
    </w:p>
    <w:p w14:paraId="540B0C2A" w14:textId="77777777" w:rsidR="008172DC" w:rsidRDefault="008172DC" w:rsidP="00775794">
      <w:pPr>
        <w:jc w:val="both"/>
        <w:rPr>
          <w:i/>
          <w:iCs/>
        </w:rPr>
      </w:pPr>
    </w:p>
    <w:p w14:paraId="177E07BA" w14:textId="1D7B4B95" w:rsidR="00406E1E" w:rsidRPr="00406E1E" w:rsidRDefault="0093021B" w:rsidP="00775794">
      <w:pPr>
        <w:jc w:val="both"/>
        <w:rPr>
          <w:i/>
          <w:iCs/>
        </w:rPr>
      </w:pPr>
      <w:r w:rsidRPr="00406E1E">
        <w:rPr>
          <w:i/>
          <w:iCs/>
        </w:rPr>
        <w:t xml:space="preserve">Observation </w:t>
      </w:r>
      <w:r w:rsidR="00406E1E" w:rsidRPr="00406E1E">
        <w:rPr>
          <w:i/>
          <w:iCs/>
        </w:rPr>
        <w:t>1</w:t>
      </w:r>
      <w:r w:rsidRPr="00406E1E">
        <w:rPr>
          <w:i/>
          <w:iCs/>
        </w:rPr>
        <w:t xml:space="preserve">: For </w:t>
      </w:r>
      <w:r w:rsidR="00CB3448" w:rsidRPr="00406E1E">
        <w:rPr>
          <w:i/>
          <w:iCs/>
        </w:rPr>
        <w:t>inter-slot type0-</w:t>
      </w:r>
      <w:r w:rsidRPr="00406E1E">
        <w:rPr>
          <w:i/>
          <w:iCs/>
        </w:rPr>
        <w:t xml:space="preserve">PDCCH </w:t>
      </w:r>
      <w:r w:rsidR="00676C7E" w:rsidRPr="00406E1E">
        <w:rPr>
          <w:i/>
          <w:iCs/>
        </w:rPr>
        <w:t xml:space="preserve">CSS </w:t>
      </w:r>
      <w:r w:rsidRPr="00406E1E">
        <w:rPr>
          <w:i/>
          <w:iCs/>
        </w:rPr>
        <w:t>repetition, if PDCCH repetitions occur in consecutive slots</w:t>
      </w:r>
      <w:r w:rsidR="00125D23" w:rsidRPr="00406E1E">
        <w:rPr>
          <w:i/>
          <w:iCs/>
        </w:rPr>
        <w:t xml:space="preserve"> and there is more than 1 SSB per cell</w:t>
      </w:r>
      <w:r w:rsidRPr="00406E1E">
        <w:rPr>
          <w:i/>
          <w:iCs/>
        </w:rPr>
        <w:t>, then either</w:t>
      </w:r>
      <w:r w:rsidR="00406E1E" w:rsidRPr="00406E1E">
        <w:rPr>
          <w:i/>
          <w:iCs/>
        </w:rPr>
        <w:t xml:space="preserve"> of the following occurs:</w:t>
      </w:r>
    </w:p>
    <w:p w14:paraId="1B20E3F6" w14:textId="77777777" w:rsidR="00406E1E" w:rsidRPr="00406E1E" w:rsidRDefault="0093021B" w:rsidP="00406E1E">
      <w:pPr>
        <w:pStyle w:val="ListParagraph"/>
        <w:numPr>
          <w:ilvl w:val="0"/>
          <w:numId w:val="101"/>
        </w:numPr>
        <w:jc w:val="both"/>
        <w:rPr>
          <w:rFonts w:ascii="Times New Roman" w:hAnsi="Times New Roman"/>
          <w:sz w:val="24"/>
          <w:szCs w:val="24"/>
        </w:rPr>
      </w:pPr>
      <w:r w:rsidRPr="00406E1E">
        <w:rPr>
          <w:rFonts w:ascii="Times New Roman" w:hAnsi="Times New Roman"/>
          <w:i/>
          <w:iCs/>
          <w:sz w:val="24"/>
          <w:szCs w:val="24"/>
        </w:rPr>
        <w:t>multiple simultaneous satellite beams are required for a cell which reduces the system level coverage,</w:t>
      </w:r>
    </w:p>
    <w:p w14:paraId="3DA10782" w14:textId="1E5A4C59" w:rsidR="00406E1E" w:rsidRPr="00406E1E" w:rsidRDefault="00406E1E" w:rsidP="00F4136E">
      <w:pPr>
        <w:pStyle w:val="ListParagraph"/>
        <w:numPr>
          <w:ilvl w:val="0"/>
          <w:numId w:val="101"/>
        </w:numPr>
        <w:jc w:val="both"/>
        <w:rPr>
          <w:rFonts w:ascii="Times New Roman" w:hAnsi="Times New Roman"/>
          <w:sz w:val="24"/>
          <w:szCs w:val="24"/>
        </w:rPr>
      </w:pPr>
      <w:r w:rsidRPr="00406E1E">
        <w:rPr>
          <w:rFonts w:ascii="Times New Roman" w:hAnsi="Times New Roman"/>
          <w:i/>
          <w:iCs/>
          <w:sz w:val="24"/>
          <w:szCs w:val="24"/>
        </w:rPr>
        <w:t>type0-PDCCH transmissions for certain SSB beams are delayed which reduces the system level coverage,</w:t>
      </w:r>
    </w:p>
    <w:p w14:paraId="3EEB3F0C" w14:textId="7ADCC3BF" w:rsidR="0093021B" w:rsidRPr="00406E1E" w:rsidRDefault="0093021B" w:rsidP="00F4136E">
      <w:pPr>
        <w:pStyle w:val="ListParagraph"/>
        <w:numPr>
          <w:ilvl w:val="0"/>
          <w:numId w:val="101"/>
        </w:numPr>
        <w:jc w:val="both"/>
        <w:rPr>
          <w:rFonts w:ascii="Times New Roman" w:hAnsi="Times New Roman"/>
          <w:sz w:val="24"/>
          <w:szCs w:val="24"/>
        </w:rPr>
      </w:pPr>
      <w:r w:rsidRPr="00406E1E">
        <w:rPr>
          <w:rFonts w:ascii="Times New Roman" w:hAnsi="Times New Roman"/>
          <w:i/>
          <w:iCs/>
          <w:sz w:val="24"/>
          <w:szCs w:val="24"/>
        </w:rPr>
        <w:t xml:space="preserve">a satellite beam </w:t>
      </w:r>
      <w:r w:rsidR="00125D23" w:rsidRPr="00406E1E">
        <w:rPr>
          <w:rFonts w:ascii="Times New Roman" w:hAnsi="Times New Roman"/>
          <w:i/>
          <w:iCs/>
          <w:sz w:val="24"/>
          <w:szCs w:val="24"/>
        </w:rPr>
        <w:t>has</w:t>
      </w:r>
      <w:r w:rsidRPr="00406E1E">
        <w:rPr>
          <w:rFonts w:ascii="Times New Roman" w:hAnsi="Times New Roman"/>
          <w:i/>
          <w:iCs/>
          <w:sz w:val="24"/>
          <w:szCs w:val="24"/>
        </w:rPr>
        <w:t xml:space="preserve"> power sp</w:t>
      </w:r>
      <w:r w:rsidR="00125D23" w:rsidRPr="00406E1E">
        <w:rPr>
          <w:rFonts w:ascii="Times New Roman" w:hAnsi="Times New Roman"/>
          <w:i/>
          <w:iCs/>
          <w:sz w:val="24"/>
          <w:szCs w:val="24"/>
        </w:rPr>
        <w:t>l</w:t>
      </w:r>
      <w:r w:rsidRPr="00406E1E">
        <w:rPr>
          <w:rFonts w:ascii="Times New Roman" w:hAnsi="Times New Roman"/>
          <w:i/>
          <w:iCs/>
          <w:sz w:val="24"/>
          <w:szCs w:val="24"/>
        </w:rPr>
        <w:t xml:space="preserve">it which reduces PDCCH link level coverage. </w:t>
      </w:r>
    </w:p>
    <w:p w14:paraId="3C48B5AA" w14:textId="77777777" w:rsidR="00406E1E" w:rsidRPr="00406E1E" w:rsidRDefault="00406E1E" w:rsidP="00406E1E">
      <w:pPr>
        <w:jc w:val="both"/>
      </w:pPr>
    </w:p>
    <w:p w14:paraId="64D0A607" w14:textId="4461B4CE" w:rsidR="00113619" w:rsidRDefault="00125D23" w:rsidP="00775794">
      <w:pPr>
        <w:jc w:val="both"/>
      </w:pPr>
      <w:r>
        <w:t>To avoid the above issues, it is beneficial t</w:t>
      </w:r>
      <w:r w:rsidR="009A53FF">
        <w:t>o allow</w:t>
      </w:r>
      <w:r>
        <w:t xml:space="preserve"> </w:t>
      </w:r>
      <w:r w:rsidR="00CB3448">
        <w:t>type0-</w:t>
      </w:r>
      <w:r>
        <w:t>PDCCH repetition occur</w:t>
      </w:r>
      <w:r w:rsidR="009A53FF">
        <w:t>s</w:t>
      </w:r>
      <w:r>
        <w:t xml:space="preserve"> in </w:t>
      </w:r>
      <w:r w:rsidR="008931EB">
        <w:t xml:space="preserve">a </w:t>
      </w:r>
      <w:r>
        <w:t>non-consecutive slot</w:t>
      </w:r>
      <w:r w:rsidR="009A53FF">
        <w:t xml:space="preserve"> as </w:t>
      </w:r>
      <w:r w:rsidR="00CB3448">
        <w:t>type0-</w:t>
      </w:r>
      <w:r w:rsidR="009A53FF">
        <w:t>PDCCH initial retransmission</w:t>
      </w:r>
      <w:r w:rsidR="00406E1E">
        <w:t xml:space="preserve"> (</w:t>
      </w:r>
      <w:r w:rsidR="000936AA">
        <w:t xml:space="preserve">i.e., </w:t>
      </w:r>
      <w:r w:rsidR="00406E1E">
        <w:t>Option 2)</w:t>
      </w:r>
      <w:r>
        <w:t xml:space="preserve">. </w:t>
      </w:r>
      <w:r w:rsidR="00BD327F">
        <w:t xml:space="preserve">To keep the legacy UE behavior unchanged, the PDCCH repetition corresponding to the first SSB index could be sent in a slot after the PDCCH initial transmission corresponding to the last SSB index. </w:t>
      </w:r>
      <w:r w:rsidR="00113619">
        <w:t xml:space="preserve">Specifically, the gap </w:t>
      </w:r>
      <m:oMath>
        <m:r>
          <w:rPr>
            <w:rFonts w:ascii="Cambria Math" w:hAnsi="Cambria Math"/>
          </w:rPr>
          <m:t>X</m:t>
        </m:r>
      </m:oMath>
      <w:r w:rsidR="00113619">
        <w:t xml:space="preserve"> between two type0-PDCCH transmissions is given by </w:t>
      </w:r>
      <m:oMath>
        <m:sSub>
          <m:sSubPr>
            <m:ctrlPr>
              <w:rPr>
                <w:rFonts w:ascii="Cambria Math" w:hAnsi="Cambria Math"/>
                <w:i/>
              </w:rPr>
            </m:ctrlPr>
          </m:sSubPr>
          <m:e>
            <m:r>
              <w:rPr>
                <w:rFonts w:ascii="Cambria Math" w:hAnsi="Cambria Math"/>
              </w:rPr>
              <m:t>N</m:t>
            </m:r>
          </m:e>
          <m:sub>
            <m:r>
              <w:rPr>
                <w:rFonts w:ascii="Cambria Math" w:hAnsi="Cambria Math"/>
              </w:rPr>
              <m:t>SSB</m:t>
            </m:r>
          </m:sub>
        </m:sSub>
        <m:r>
          <w:rPr>
            <w:rFonts w:ascii="Cambria Math" w:hAnsi="Cambria Math"/>
          </w:rPr>
          <m:t>⋅M</m:t>
        </m:r>
      </m:oMath>
      <w:r w:rsidR="00113619">
        <w:t xml:space="preserve">, where </w:t>
      </w:r>
      <m:oMath>
        <m:sSub>
          <m:sSubPr>
            <m:ctrlPr>
              <w:rPr>
                <w:rFonts w:ascii="Cambria Math" w:hAnsi="Cambria Math"/>
                <w:i/>
              </w:rPr>
            </m:ctrlPr>
          </m:sSubPr>
          <m:e>
            <m:r>
              <w:rPr>
                <w:rFonts w:ascii="Cambria Math" w:hAnsi="Cambria Math"/>
              </w:rPr>
              <m:t>N</m:t>
            </m:r>
          </m:e>
          <m:sub>
            <m:r>
              <w:rPr>
                <w:rFonts w:ascii="Cambria Math" w:hAnsi="Cambria Math"/>
              </w:rPr>
              <m:t>SSB</m:t>
            </m:r>
          </m:sub>
        </m:sSub>
      </m:oMath>
      <w:r w:rsidR="00113619">
        <w:t xml:space="preserve"> is the maximum number of SSB beams allowed for a frequency band and </w:t>
      </w:r>
      <m:oMath>
        <m:r>
          <w:rPr>
            <w:rFonts w:ascii="Cambria Math" w:hAnsi="Cambria Math"/>
          </w:rPr>
          <m:t>M</m:t>
        </m:r>
      </m:oMath>
      <w:r w:rsidR="00113619">
        <w:t xml:space="preserve"> is configured by MIB.</w:t>
      </w:r>
      <w:r w:rsidR="008931EB">
        <w:t xml:space="preserve"> </w:t>
      </w:r>
      <w:r w:rsidR="00EF4E6B">
        <w:fldChar w:fldCharType="begin"/>
      </w:r>
      <w:r w:rsidR="00EF4E6B">
        <w:instrText xml:space="preserve"> REF _Ref186736215 \h </w:instrText>
      </w:r>
      <w:r w:rsidR="00EF4E6B">
        <w:fldChar w:fldCharType="separate"/>
      </w:r>
      <w:r w:rsidR="00DA5402">
        <w:t xml:space="preserve">Figure </w:t>
      </w:r>
      <w:r w:rsidR="00DA5402">
        <w:rPr>
          <w:noProof/>
        </w:rPr>
        <w:t>4</w:t>
      </w:r>
      <w:r w:rsidR="00EF4E6B">
        <w:fldChar w:fldCharType="end"/>
      </w:r>
      <w:r w:rsidR="00EF4E6B">
        <w:t xml:space="preserve"> </w:t>
      </w:r>
      <w:r w:rsidR="00EF4E6B">
        <w:lastRenderedPageBreak/>
        <w:t xml:space="preserve">illustrates inter-slot type0-PDCCH repetition for </w:t>
      </w:r>
      <m:oMath>
        <m:r>
          <w:rPr>
            <w:rFonts w:ascii="Cambria Math" w:hAnsi="Cambria Math"/>
          </w:rPr>
          <m:t>M=1</m:t>
        </m:r>
      </m:oMath>
      <w:r w:rsidR="00EF4E6B">
        <w:t xml:space="preserve"> and 4 SSB beams. </w:t>
      </w:r>
      <w:r w:rsidR="00EF4E6B">
        <w:fldChar w:fldCharType="begin"/>
      </w:r>
      <w:r w:rsidR="00EF4E6B">
        <w:instrText xml:space="preserve"> REF _Ref192584503 \h </w:instrText>
      </w:r>
      <w:r w:rsidR="00EF4E6B">
        <w:fldChar w:fldCharType="separate"/>
      </w:r>
      <w:r w:rsidR="00DA5402">
        <w:t xml:space="preserve">Figure </w:t>
      </w:r>
      <w:r w:rsidR="00DA5402">
        <w:rPr>
          <w:noProof/>
        </w:rPr>
        <w:t>5</w:t>
      </w:r>
      <w:r w:rsidR="00EF4E6B">
        <w:fldChar w:fldCharType="end"/>
      </w:r>
      <w:r w:rsidR="00EF4E6B">
        <w:t xml:space="preserve"> illustrates inter-slot type0-PDCCH repetition for </w:t>
      </w:r>
      <m:oMath>
        <m:r>
          <w:rPr>
            <w:rFonts w:ascii="Cambria Math" w:hAnsi="Cambria Math"/>
          </w:rPr>
          <m:t>M=1/2</m:t>
        </m:r>
      </m:oMath>
      <w:r w:rsidR="00EF4E6B">
        <w:t xml:space="preserve"> and 4 SSB beams.</w:t>
      </w:r>
    </w:p>
    <w:p w14:paraId="3EC2884B" w14:textId="77777777" w:rsidR="008931EB" w:rsidRDefault="008931EB" w:rsidP="00775794">
      <w:pPr>
        <w:jc w:val="both"/>
      </w:pPr>
    </w:p>
    <w:p w14:paraId="24DBA43C" w14:textId="449BAB3B" w:rsidR="00B1589F" w:rsidRDefault="00406E1E" w:rsidP="00B1589F">
      <w:pPr>
        <w:keepNext/>
        <w:jc w:val="center"/>
      </w:pPr>
      <w:r w:rsidRPr="00406E1E">
        <w:rPr>
          <w:noProof/>
        </w:rPr>
        <w:drawing>
          <wp:inline distT="0" distB="0" distL="0" distR="0" wp14:anchorId="2304C1E3" wp14:editId="2D52216D">
            <wp:extent cx="6120765" cy="1958340"/>
            <wp:effectExtent l="0" t="0" r="635" b="0"/>
            <wp:docPr id="136066651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666512" name="Picture 1" descr="A screenshot of a computer&#10;&#10;Description automatically generated"/>
                    <pic:cNvPicPr/>
                  </pic:nvPicPr>
                  <pic:blipFill>
                    <a:blip r:embed="rId11"/>
                    <a:stretch>
                      <a:fillRect/>
                    </a:stretch>
                  </pic:blipFill>
                  <pic:spPr>
                    <a:xfrm>
                      <a:off x="0" y="0"/>
                      <a:ext cx="6120765" cy="1958340"/>
                    </a:xfrm>
                    <a:prstGeom prst="rect">
                      <a:avLst/>
                    </a:prstGeom>
                  </pic:spPr>
                </pic:pic>
              </a:graphicData>
            </a:graphic>
          </wp:inline>
        </w:drawing>
      </w:r>
    </w:p>
    <w:p w14:paraId="3C3C55ED" w14:textId="3977D3DE" w:rsidR="00BD327F" w:rsidRDefault="00B1589F" w:rsidP="00B1589F">
      <w:pPr>
        <w:pStyle w:val="Caption"/>
      </w:pPr>
      <w:bookmarkStart w:id="4" w:name="_Ref186736215"/>
      <w:r>
        <w:t xml:space="preserve">Figure </w:t>
      </w:r>
      <w:fldSimple w:instr=" SEQ Figure \* ARABIC ">
        <w:r w:rsidR="00DA5402">
          <w:rPr>
            <w:noProof/>
          </w:rPr>
          <w:t>4</w:t>
        </w:r>
      </w:fldSimple>
      <w:bookmarkEnd w:id="4"/>
      <w:r>
        <w:t>:</w:t>
      </w:r>
      <w:r w:rsidRPr="00B1589F">
        <w:t xml:space="preserve"> </w:t>
      </w:r>
      <w:r>
        <w:t xml:space="preserve">Illustration of inter-slot </w:t>
      </w:r>
      <w:r w:rsidR="00937073">
        <w:t xml:space="preserve">type0-PDCCH </w:t>
      </w:r>
      <w:r w:rsidR="008D6D33">
        <w:t>repetition</w:t>
      </w:r>
      <w:r>
        <w:t xml:space="preserve"> </w:t>
      </w:r>
      <w:r w:rsidR="008D6D33">
        <w:t>for</w:t>
      </w:r>
      <w:r w:rsidR="00406E1E">
        <w:t xml:space="preserve"> M=1 and</w:t>
      </w:r>
      <w:r w:rsidR="008D6D33">
        <w:t xml:space="preserve"> 4 SSB beams</w:t>
      </w:r>
      <w:r w:rsidR="00406E1E">
        <w:t xml:space="preserve"> (Option 2)</w:t>
      </w:r>
    </w:p>
    <w:p w14:paraId="575CC978" w14:textId="156A8600" w:rsidR="00EF4E6B" w:rsidRDefault="00EF4E6B" w:rsidP="00EF4E6B">
      <w:pPr>
        <w:keepNext/>
        <w:jc w:val="center"/>
      </w:pPr>
      <w:r w:rsidRPr="00EF4E6B">
        <w:rPr>
          <w:noProof/>
        </w:rPr>
        <w:drawing>
          <wp:inline distT="0" distB="0" distL="0" distR="0" wp14:anchorId="32A35CAE" wp14:editId="19088273">
            <wp:extent cx="3113749" cy="1828063"/>
            <wp:effectExtent l="0" t="0" r="0" b="1270"/>
            <wp:docPr id="750800011" name="Picture 1" descr="A diagram of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800011" name="Picture 1" descr="A diagram of numbers and symbols&#10;&#10;Description automatically generated"/>
                    <pic:cNvPicPr/>
                  </pic:nvPicPr>
                  <pic:blipFill>
                    <a:blip r:embed="rId12"/>
                    <a:stretch>
                      <a:fillRect/>
                    </a:stretch>
                  </pic:blipFill>
                  <pic:spPr>
                    <a:xfrm>
                      <a:off x="0" y="0"/>
                      <a:ext cx="3127790" cy="1836306"/>
                    </a:xfrm>
                    <a:prstGeom prst="rect">
                      <a:avLst/>
                    </a:prstGeom>
                  </pic:spPr>
                </pic:pic>
              </a:graphicData>
            </a:graphic>
          </wp:inline>
        </w:drawing>
      </w:r>
    </w:p>
    <w:p w14:paraId="7043CC35" w14:textId="537106B8" w:rsidR="00EF4E6B" w:rsidRPr="00EF4E6B" w:rsidRDefault="00EF4E6B" w:rsidP="00EF4E6B">
      <w:pPr>
        <w:pStyle w:val="Caption"/>
      </w:pPr>
      <w:bookmarkStart w:id="5" w:name="_Ref192584503"/>
      <w:r>
        <w:t xml:space="preserve">Figure </w:t>
      </w:r>
      <w:fldSimple w:instr=" SEQ Figure \* ARABIC ">
        <w:r w:rsidR="00DA5402">
          <w:rPr>
            <w:noProof/>
          </w:rPr>
          <w:t>5</w:t>
        </w:r>
      </w:fldSimple>
      <w:bookmarkEnd w:id="5"/>
      <w:r>
        <w:t>: Illustration of inter-slot type0-PDCCH repetition for M=1/2 and 4 SSB beams (Option 2)</w:t>
      </w:r>
    </w:p>
    <w:p w14:paraId="57E0441C" w14:textId="77777777" w:rsidR="000936AA" w:rsidRDefault="00BD327F" w:rsidP="00775794">
      <w:pPr>
        <w:jc w:val="both"/>
        <w:rPr>
          <w:i/>
          <w:iCs/>
        </w:rPr>
      </w:pPr>
      <w:r w:rsidRPr="0005489C">
        <w:rPr>
          <w:b/>
          <w:bCs/>
          <w:i/>
          <w:iCs/>
          <w:u w:val="single"/>
        </w:rPr>
        <w:t xml:space="preserve">Proposal </w:t>
      </w:r>
      <w:r w:rsidR="000936AA">
        <w:rPr>
          <w:b/>
          <w:bCs/>
          <w:i/>
          <w:iCs/>
          <w:u w:val="single"/>
        </w:rPr>
        <w:t>1</w:t>
      </w:r>
      <w:r w:rsidRPr="00737CB5">
        <w:rPr>
          <w:i/>
          <w:iCs/>
        </w:rPr>
        <w:t>:</w:t>
      </w:r>
      <w:r w:rsidRPr="0005489C">
        <w:rPr>
          <w:i/>
          <w:iCs/>
        </w:rPr>
        <w:t xml:space="preserve"> </w:t>
      </w:r>
      <w:r>
        <w:rPr>
          <w:i/>
          <w:iCs/>
        </w:rPr>
        <w:t>For</w:t>
      </w:r>
      <w:r w:rsidR="00296725">
        <w:rPr>
          <w:i/>
          <w:iCs/>
        </w:rPr>
        <w:t xml:space="preserve"> inter-slot </w:t>
      </w:r>
      <w:r>
        <w:rPr>
          <w:i/>
          <w:iCs/>
        </w:rPr>
        <w:t>type0</w:t>
      </w:r>
      <w:r w:rsidR="00296725">
        <w:rPr>
          <w:i/>
          <w:iCs/>
        </w:rPr>
        <w:t>-</w:t>
      </w:r>
      <w:r w:rsidRPr="0005489C">
        <w:rPr>
          <w:i/>
          <w:iCs/>
        </w:rPr>
        <w:t>PDCCH</w:t>
      </w:r>
      <w:r w:rsidR="00676C7E">
        <w:rPr>
          <w:i/>
          <w:iCs/>
        </w:rPr>
        <w:t xml:space="preserve"> CSS</w:t>
      </w:r>
      <w:r>
        <w:rPr>
          <w:i/>
          <w:iCs/>
        </w:rPr>
        <w:t xml:space="preserve"> repetition</w:t>
      </w:r>
      <w:r w:rsidRPr="0005489C">
        <w:rPr>
          <w:i/>
          <w:iCs/>
        </w:rPr>
        <w:t>,</w:t>
      </w:r>
      <w:r w:rsidR="00406E1E">
        <w:rPr>
          <w:i/>
          <w:iCs/>
        </w:rPr>
        <w:t xml:space="preserve"> support repeated PDCCH candidate</w:t>
      </w:r>
      <w:r w:rsidR="000936AA">
        <w:rPr>
          <w:i/>
          <w:iCs/>
        </w:rPr>
        <w:t>s</w:t>
      </w:r>
      <w:r w:rsidR="00406E1E">
        <w:rPr>
          <w:i/>
          <w:iCs/>
        </w:rPr>
        <w:t xml:space="preserve"> </w:t>
      </w:r>
      <w:r w:rsidR="00C17F0F">
        <w:rPr>
          <w:i/>
          <w:iCs/>
        </w:rPr>
        <w:t xml:space="preserve">in </w:t>
      </w:r>
      <w:r w:rsidR="000936AA">
        <w:rPr>
          <w:i/>
          <w:iCs/>
        </w:rPr>
        <w:t>two</w:t>
      </w:r>
      <w:r w:rsidR="00C17F0F">
        <w:rPr>
          <w:i/>
          <w:iCs/>
        </w:rPr>
        <w:t xml:space="preserve"> slots</w:t>
      </w:r>
      <w:r w:rsidR="000936AA">
        <w:rPr>
          <w:i/>
          <w:iCs/>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0</m:t>
            </m:r>
          </m:sub>
        </m:sSub>
      </m:oMath>
      <w:r w:rsidR="000936AA">
        <w:rPr>
          <w:i/>
          <w:iCs/>
        </w:rPr>
        <w:t xml:space="preserve"> and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+X</m:t>
        </m:r>
      </m:oMath>
      <w:r w:rsidR="000936AA">
        <w:rPr>
          <w:i/>
          <w:iCs/>
        </w:rPr>
        <w:t xml:space="preserve">) associated with the same SSB index (Option 2), </w:t>
      </w:r>
    </w:p>
    <w:p w14:paraId="1AA618F2" w14:textId="17AB4CBD" w:rsidR="004B1344" w:rsidRPr="00EF4E6B" w:rsidRDefault="000936AA" w:rsidP="00775794">
      <w:pPr>
        <w:pStyle w:val="ListParagraph"/>
        <w:numPr>
          <w:ilvl w:val="0"/>
          <w:numId w:val="102"/>
        </w:numPr>
        <w:jc w:val="both"/>
        <w:rPr>
          <w:rFonts w:ascii="Times New Roman" w:hAnsi="Times New Roman"/>
          <w:i/>
          <w:iCs/>
          <w:sz w:val="24"/>
          <w:szCs w:val="24"/>
        </w:rPr>
      </w:pPr>
      <w:r w:rsidRPr="000936AA">
        <w:rPr>
          <w:rFonts w:ascii="Times New Roman" w:hAnsi="Times New Roman"/>
          <w:i/>
          <w:iCs/>
          <w:sz w:val="24"/>
          <w:szCs w:val="24"/>
        </w:rPr>
        <w:t xml:space="preserve">where </w:t>
      </w:r>
      <m:oMath>
        <m:sSub>
          <m:sSubPr>
            <m:ctrlPr>
              <w:rPr>
                <w:rFonts w:ascii="Cambria Math" w:hAnsi="Cambria Math"/>
                <w:i/>
                <w:sz w:val="24"/>
                <w:szCs w:val="24"/>
              </w:rPr>
            </m:ctrlPr>
          </m:sSubPr>
          <m:e>
            <m:r>
              <w:rPr>
                <w:rFonts w:ascii="Cambria Math" w:hAnsi="Cambria Math"/>
                <w:sz w:val="24"/>
                <w:szCs w:val="24"/>
              </w:rPr>
              <m:t>X=N</m:t>
            </m:r>
          </m:e>
          <m:sub>
            <m:r>
              <w:rPr>
                <w:rFonts w:ascii="Cambria Math" w:hAnsi="Cambria Math"/>
                <w:sz w:val="24"/>
                <w:szCs w:val="24"/>
              </w:rPr>
              <m:t>SSB</m:t>
            </m:r>
          </m:sub>
        </m:sSub>
        <m:r>
          <w:rPr>
            <w:rFonts w:ascii="Cambria Math" w:hAnsi="Cambria Math"/>
            <w:sz w:val="24"/>
            <w:szCs w:val="24"/>
          </w:rPr>
          <m:t>⋅M</m:t>
        </m:r>
      </m:oMath>
      <w:r>
        <w:rPr>
          <w:rFonts w:ascii="Times New Roman" w:hAnsi="Times New Roman"/>
          <w:i/>
          <w:sz w:val="24"/>
          <w:szCs w:val="24"/>
        </w:rPr>
        <w:t>,</w:t>
      </w:r>
      <w:r w:rsidRPr="000936AA">
        <w:rPr>
          <w:rFonts w:ascii="Times New Roman" w:hAnsi="Times New Roman"/>
          <w:i/>
          <w:sz w:val="24"/>
          <w:szCs w:val="24"/>
        </w:rPr>
        <w:t xml:space="preserve"> with </w:t>
      </w:r>
      <m:oMath>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SSB</m:t>
            </m:r>
          </m:sub>
        </m:sSub>
      </m:oMath>
      <w:r w:rsidRPr="000936AA">
        <w:rPr>
          <w:rFonts w:ascii="Times New Roman" w:hAnsi="Times New Roman"/>
          <w:i/>
          <w:iCs/>
          <w:sz w:val="24"/>
          <w:szCs w:val="24"/>
        </w:rPr>
        <w:t xml:space="preserve"> being the maximum number of SSB beams allowed for a frequency band and M being configured in MIB.</w:t>
      </w:r>
    </w:p>
    <w:p w14:paraId="54DBEB7D" w14:textId="77777777" w:rsidR="00EF4E6B" w:rsidRDefault="00EF4E6B" w:rsidP="00775794">
      <w:pPr>
        <w:jc w:val="both"/>
      </w:pPr>
    </w:p>
    <w:p w14:paraId="796A1CD4" w14:textId="5F7EC2AA" w:rsidR="00EF4E6B" w:rsidRDefault="00EF4E6B" w:rsidP="00775794">
      <w:pPr>
        <w:jc w:val="both"/>
      </w:pPr>
      <w:r>
        <w:t>For Option 2, a Rel-19 UE tr</w:t>
      </w:r>
      <w:r w:rsidR="001B69B5">
        <w:t>ies</w:t>
      </w:r>
      <w:r>
        <w:t xml:space="preserve"> to decode type0-PDCCH at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where the legacy blind decoding limit is maintained. At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+X</m:t>
        </m:r>
      </m:oMath>
      <w:r>
        <w:t xml:space="preserve">, a Rel-19 UE combines the LLRs received at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+X</m:t>
        </m:r>
      </m:oMath>
      <w:r w:rsidR="001B69B5">
        <w:t>,</w:t>
      </w:r>
      <w:r>
        <w:t xml:space="preserve"> and performs joint blind decoding, where the legacy blind decoding limit is also maintained.</w:t>
      </w:r>
      <w:r w:rsidR="00CC7C71">
        <w:t xml:space="preserve"> To further control the number of </w:t>
      </w:r>
      <w:r w:rsidR="00F7309E">
        <w:t>LLR combination operations</w:t>
      </w:r>
      <w:r w:rsidR="00CC7C71">
        <w:t xml:space="preserve">, it may be checked whether PDCCH repetition is applied only to certain aggregation levels (e.g., large aggregation levels). </w:t>
      </w:r>
    </w:p>
    <w:p w14:paraId="49F05D2C" w14:textId="77777777" w:rsidR="001B69B5" w:rsidRDefault="001B69B5" w:rsidP="00775794">
      <w:pPr>
        <w:jc w:val="both"/>
      </w:pPr>
    </w:p>
    <w:p w14:paraId="18E1A33F" w14:textId="1E8954EE" w:rsidR="001B69B5" w:rsidRDefault="001B69B5" w:rsidP="00775794">
      <w:pPr>
        <w:jc w:val="both"/>
        <w:rPr>
          <w:i/>
        </w:rPr>
      </w:pPr>
      <w:r w:rsidRPr="0005489C">
        <w:rPr>
          <w:b/>
          <w:bCs/>
          <w:i/>
          <w:iCs/>
          <w:u w:val="single"/>
        </w:rPr>
        <w:t xml:space="preserve">Proposal </w:t>
      </w:r>
      <w:r>
        <w:rPr>
          <w:b/>
          <w:bCs/>
          <w:i/>
          <w:iCs/>
          <w:u w:val="single"/>
        </w:rPr>
        <w:t>2</w:t>
      </w:r>
      <w:r w:rsidRPr="00737CB5">
        <w:rPr>
          <w:i/>
          <w:iCs/>
        </w:rPr>
        <w:t>:</w:t>
      </w:r>
      <w:r w:rsidRPr="0005489C">
        <w:rPr>
          <w:i/>
          <w:iCs/>
        </w:rPr>
        <w:t xml:space="preserve"> </w:t>
      </w:r>
      <w:r>
        <w:rPr>
          <w:i/>
          <w:iCs/>
        </w:rPr>
        <w:t>For inter-slot type0-</w:t>
      </w:r>
      <w:r w:rsidRPr="0005489C">
        <w:rPr>
          <w:i/>
          <w:iCs/>
        </w:rPr>
        <w:t>PDCCH</w:t>
      </w:r>
      <w:r>
        <w:rPr>
          <w:i/>
          <w:iCs/>
        </w:rPr>
        <w:t xml:space="preserve"> CSS repetition</w:t>
      </w:r>
      <w:r w:rsidRPr="0005489C">
        <w:rPr>
          <w:i/>
          <w:iCs/>
        </w:rPr>
        <w:t>,</w:t>
      </w:r>
      <w:r>
        <w:rPr>
          <w:i/>
          <w:iCs/>
        </w:rPr>
        <w:t xml:space="preserve"> a capable UE performs blind decoding at slot </w:t>
      </w:r>
      <m:oMath>
        <m:sSub>
          <m:sSubPr>
            <m:ctrlPr>
              <w:rPr>
                <w:rFonts w:ascii="Cambria Math" w:hAnsi="Cambria Math"/>
                <w:i/>
                <w:iCs/>
              </w:rPr>
            </m:ctrlPr>
          </m:sSubPr>
          <m:e>
            <m:r>
              <w:rPr>
                <w:rFonts w:ascii="Cambria Math" w:hAnsi="Cambria Math"/>
              </w:rPr>
              <m:t>n</m:t>
            </m:r>
          </m:e>
          <m:sub>
            <m:r>
              <w:rPr>
                <w:rFonts w:ascii="Cambria Math" w:hAnsi="Cambria Math"/>
              </w:rPr>
              <m:t>0</m:t>
            </m:r>
          </m:sub>
        </m:sSub>
      </m:oMath>
      <w:r>
        <w:rPr>
          <w:i/>
          <w:iCs/>
        </w:rPr>
        <w:t xml:space="preserve"> in a legacy </w:t>
      </w:r>
      <w:proofErr w:type="gramStart"/>
      <w:r>
        <w:rPr>
          <w:i/>
          <w:iCs/>
        </w:rPr>
        <w:t>way, and</w:t>
      </w:r>
      <w:proofErr w:type="gramEnd"/>
      <w:r>
        <w:rPr>
          <w:i/>
          <w:iCs/>
        </w:rPr>
        <w:t xml:space="preserve"> performs blind decoding at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+X</m:t>
        </m:r>
      </m:oMath>
      <w:r>
        <w:rPr>
          <w:i/>
        </w:rPr>
        <w:t xml:space="preserve"> by combining LLRs received at slot </w:t>
      </w:r>
      <m:oMath>
        <m:sSub>
          <m:sSubPr>
            <m:ctrlPr>
              <w:rPr>
                <w:rFonts w:ascii="Cambria Math" w:hAnsi="Cambria Math"/>
                <w:i/>
                <w:iCs/>
              </w:rPr>
            </m:ctrlPr>
          </m:sSubPr>
          <m:e>
            <m:r>
              <w:rPr>
                <w:rFonts w:ascii="Cambria Math" w:hAnsi="Cambria Math"/>
              </w:rPr>
              <m:t>n</m:t>
            </m:r>
          </m:e>
          <m:sub>
            <m:r>
              <w:rPr>
                <w:rFonts w:ascii="Cambria Math" w:hAnsi="Cambria Math"/>
              </w:rPr>
              <m:t>0</m:t>
            </m:r>
          </m:sub>
        </m:sSub>
      </m:oMath>
      <w:r>
        <w:rPr>
          <w:i/>
          <w:iCs/>
        </w:rP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+X</m:t>
        </m:r>
      </m:oMath>
      <w:r>
        <w:rPr>
          <w:i/>
        </w:rPr>
        <w:t>.</w:t>
      </w:r>
    </w:p>
    <w:p w14:paraId="58B4CB7F" w14:textId="09890367" w:rsidR="00CC7C71" w:rsidRPr="00CC7C71" w:rsidRDefault="00CC7C71" w:rsidP="00CC7C71">
      <w:pPr>
        <w:pStyle w:val="ListParagraph"/>
        <w:numPr>
          <w:ilvl w:val="0"/>
          <w:numId w:val="102"/>
        </w:numPr>
        <w:jc w:val="both"/>
        <w:rPr>
          <w:rFonts w:ascii="Times New Roman" w:hAnsi="Times New Roman"/>
          <w:i/>
          <w:sz w:val="24"/>
          <w:szCs w:val="24"/>
        </w:rPr>
      </w:pPr>
      <w:r w:rsidRPr="00CC7C71">
        <w:rPr>
          <w:rFonts w:ascii="Times New Roman" w:hAnsi="Times New Roman"/>
          <w:i/>
          <w:sz w:val="24"/>
          <w:szCs w:val="24"/>
        </w:rPr>
        <w:t>FFS whether there is aggregation level restriction for type0-PDCCH repetition.</w:t>
      </w:r>
    </w:p>
    <w:p w14:paraId="3FBABDF4" w14:textId="77777777" w:rsidR="001B69B5" w:rsidRDefault="001B69B5" w:rsidP="00775794">
      <w:pPr>
        <w:jc w:val="both"/>
        <w:rPr>
          <w:i/>
        </w:rPr>
      </w:pPr>
    </w:p>
    <w:p w14:paraId="0F5B3B19" w14:textId="2ADD06DB" w:rsidR="001B69B5" w:rsidRDefault="001B69B5" w:rsidP="00775794">
      <w:pPr>
        <w:jc w:val="both"/>
        <w:rPr>
          <w:bCs/>
        </w:rPr>
      </w:pPr>
      <w:r>
        <w:rPr>
          <w:bCs/>
        </w:rPr>
        <w:t xml:space="preserve">The cross-SSB beam type0-PDCCH CSS repetition was proposed and summarized </w:t>
      </w:r>
      <w:r w:rsidR="00CC7C71">
        <w:rPr>
          <w:bCs/>
        </w:rPr>
        <w:t>as</w:t>
      </w:r>
      <w:r>
        <w:rPr>
          <w:bCs/>
        </w:rPr>
        <w:t xml:space="preserve"> Option 3 and Option 4. In our view, the signal strength of type0-PDCCH repetition from neighbor SSB beam is not as strong as the signal strength of type0-PDCCH repetition from the same SSB beam. Hence, the performance of cross</w:t>
      </w:r>
      <w:r w:rsidR="002464F0">
        <w:rPr>
          <w:bCs/>
        </w:rPr>
        <w:t>-</w:t>
      </w:r>
      <w:r>
        <w:rPr>
          <w:bCs/>
        </w:rPr>
        <w:t xml:space="preserve">SSB beam type0-PDCCH repetition is not guaranteed. </w:t>
      </w:r>
      <w:r w:rsidR="00A305FA">
        <w:rPr>
          <w:bCs/>
        </w:rPr>
        <w:t xml:space="preserve">We are open to further </w:t>
      </w:r>
      <w:r w:rsidR="00A305FA">
        <w:rPr>
          <w:bCs/>
        </w:rPr>
        <w:lastRenderedPageBreak/>
        <w:t xml:space="preserve">examine whether cross-SSB beam type0-PDCCH repetition can </w:t>
      </w:r>
      <w:r>
        <w:rPr>
          <w:bCs/>
        </w:rPr>
        <w:t xml:space="preserve">be applied as a supplementary scheme to enhance the coverage </w:t>
      </w:r>
      <w:r w:rsidR="00C655B7">
        <w:rPr>
          <w:bCs/>
        </w:rPr>
        <w:t xml:space="preserve">of type0-PDCCH. </w:t>
      </w:r>
    </w:p>
    <w:p w14:paraId="52291ABD" w14:textId="77777777" w:rsidR="001B69B5" w:rsidRDefault="001B69B5" w:rsidP="00775794">
      <w:pPr>
        <w:jc w:val="both"/>
        <w:rPr>
          <w:bCs/>
        </w:rPr>
      </w:pPr>
    </w:p>
    <w:p w14:paraId="300F3FFA" w14:textId="1C53DA36" w:rsidR="00C655B7" w:rsidRPr="00C655B7" w:rsidRDefault="00C655B7" w:rsidP="00775794">
      <w:pPr>
        <w:jc w:val="both"/>
        <w:rPr>
          <w:i/>
          <w:iCs/>
        </w:rPr>
      </w:pPr>
      <w:r w:rsidRPr="0005489C">
        <w:rPr>
          <w:b/>
          <w:bCs/>
          <w:i/>
          <w:iCs/>
          <w:u w:val="single"/>
        </w:rPr>
        <w:t xml:space="preserve">Proposal </w:t>
      </w:r>
      <w:r>
        <w:rPr>
          <w:b/>
          <w:bCs/>
          <w:i/>
          <w:iCs/>
          <w:u w:val="single"/>
        </w:rPr>
        <w:t>3</w:t>
      </w:r>
      <w:r w:rsidRPr="00737CB5">
        <w:rPr>
          <w:i/>
          <w:iCs/>
        </w:rPr>
        <w:t>:</w:t>
      </w:r>
      <w:r w:rsidRPr="0005489C">
        <w:rPr>
          <w:i/>
          <w:iCs/>
        </w:rPr>
        <w:t xml:space="preserve"> </w:t>
      </w:r>
      <w:r>
        <w:rPr>
          <w:i/>
          <w:iCs/>
        </w:rPr>
        <w:t>For inter-slot type0-</w:t>
      </w:r>
      <w:r w:rsidRPr="0005489C">
        <w:rPr>
          <w:i/>
          <w:iCs/>
        </w:rPr>
        <w:t>PDCCH</w:t>
      </w:r>
      <w:r>
        <w:rPr>
          <w:i/>
          <w:iCs/>
        </w:rPr>
        <w:t xml:space="preserve"> CSS repetition</w:t>
      </w:r>
      <w:r w:rsidRPr="0005489C">
        <w:rPr>
          <w:i/>
          <w:iCs/>
        </w:rPr>
        <w:t>,</w:t>
      </w:r>
      <w:r>
        <w:rPr>
          <w:i/>
          <w:iCs/>
        </w:rPr>
        <w:t xml:space="preserve"> further check whether cross-SSB beam</w:t>
      </w:r>
      <w:r w:rsidR="00A305FA">
        <w:rPr>
          <w:i/>
          <w:iCs/>
        </w:rPr>
        <w:t xml:space="preserve"> type0-PDCCH</w:t>
      </w:r>
      <w:r>
        <w:rPr>
          <w:i/>
          <w:iCs/>
        </w:rPr>
        <w:t xml:space="preserve"> repetition c</w:t>
      </w:r>
      <w:r w:rsidR="00A305FA">
        <w:rPr>
          <w:i/>
          <w:iCs/>
        </w:rPr>
        <w:t>an</w:t>
      </w:r>
      <w:r>
        <w:rPr>
          <w:i/>
          <w:iCs/>
        </w:rPr>
        <w:t xml:space="preserve"> be used as a supplementary scheme to enhance </w:t>
      </w:r>
      <w:r w:rsidR="00A305FA">
        <w:rPr>
          <w:i/>
          <w:iCs/>
        </w:rPr>
        <w:t xml:space="preserve">the coverage of </w:t>
      </w:r>
      <w:r>
        <w:rPr>
          <w:i/>
          <w:iCs/>
        </w:rPr>
        <w:t>type0-PDCCH.</w:t>
      </w:r>
    </w:p>
    <w:p w14:paraId="51FAAE3C" w14:textId="77777777" w:rsidR="00C655B7" w:rsidRDefault="00C655B7" w:rsidP="00775794">
      <w:pPr>
        <w:jc w:val="both"/>
      </w:pPr>
    </w:p>
    <w:p w14:paraId="191F71AE" w14:textId="2DBB50AD" w:rsidR="00C655B7" w:rsidRDefault="00C655B7" w:rsidP="00775794">
      <w:pPr>
        <w:jc w:val="both"/>
      </w:pPr>
      <w:r>
        <w:t xml:space="preserve">The enabling mechanism of type0-PDCCH repetition was discussed in RAN1 #120 meeting and four options were listed for further consideration. </w:t>
      </w:r>
    </w:p>
    <w:p w14:paraId="77AFA4C3" w14:textId="77777777" w:rsidR="00C655B7" w:rsidRDefault="00C655B7" w:rsidP="00775794">
      <w:pPr>
        <w:jc w:val="both"/>
      </w:pPr>
    </w:p>
    <w:p w14:paraId="7B58D1BE" w14:textId="5B3AC96E" w:rsidR="00CB3448" w:rsidRDefault="00CB3448" w:rsidP="00775794">
      <w:pPr>
        <w:jc w:val="both"/>
      </w:pPr>
      <w:r>
        <w:t>For network scheduling flexibility</w:t>
      </w:r>
      <w:r w:rsidR="00C6747D">
        <w:t xml:space="preserve">, it is preferred </w:t>
      </w:r>
      <w:r w:rsidR="00A913F4">
        <w:t xml:space="preserve">for network </w:t>
      </w:r>
      <w:r w:rsidR="00C6747D">
        <w:t xml:space="preserve">to </w:t>
      </w:r>
      <w:r w:rsidR="0049306B">
        <w:t>enabl</w:t>
      </w:r>
      <w:r>
        <w:t>e</w:t>
      </w:r>
      <w:r w:rsidR="00A81C4A">
        <w:t xml:space="preserve"> or disabl</w:t>
      </w:r>
      <w:r>
        <w:t xml:space="preserve">e </w:t>
      </w:r>
      <w:r w:rsidR="00937073">
        <w:t>type0-PDCCH</w:t>
      </w:r>
      <w:r w:rsidR="00B75CE6">
        <w:t xml:space="preserve"> CSS</w:t>
      </w:r>
      <w:r w:rsidR="00937073">
        <w:t xml:space="preserve"> </w:t>
      </w:r>
      <w:r w:rsidR="00C6747D">
        <w:t>repetition.</w:t>
      </w:r>
      <w:r w:rsidR="00B75CE6">
        <w:t xml:space="preserve"> Th</w:t>
      </w:r>
      <w:r w:rsidR="00F83216">
        <w:t xml:space="preserve">e enabling/disabling of </w:t>
      </w:r>
      <w:r>
        <w:t xml:space="preserve">type0-PDCCH </w:t>
      </w:r>
      <w:r w:rsidR="00B75CE6">
        <w:t xml:space="preserve">CSS </w:t>
      </w:r>
      <w:r>
        <w:t xml:space="preserve">repetition should be </w:t>
      </w:r>
      <w:r w:rsidR="00F83216">
        <w:t>informed</w:t>
      </w:r>
      <w:r w:rsidR="00B75CE6">
        <w:t xml:space="preserve"> </w:t>
      </w:r>
      <w:r>
        <w:t>to UE to avoid unnecessary blind detection.</w:t>
      </w:r>
      <w:r w:rsidR="00C655B7">
        <w:t xml:space="preserve"> Hence, Option 4 is not preferred.</w:t>
      </w:r>
    </w:p>
    <w:p w14:paraId="7787FA75" w14:textId="77777777" w:rsidR="00CB3448" w:rsidRDefault="00CB3448" w:rsidP="00775794">
      <w:pPr>
        <w:jc w:val="both"/>
      </w:pPr>
    </w:p>
    <w:p w14:paraId="044C5BBA" w14:textId="1F1679C6" w:rsidR="00C655B7" w:rsidRDefault="00C655B7" w:rsidP="00775794">
      <w:pPr>
        <w:jc w:val="both"/>
      </w:pPr>
      <w:r>
        <w:t xml:space="preserve">The indication of type0-PDCCH CSS repetition can be via the spare bit in MIB. However, </w:t>
      </w:r>
      <w:r w:rsidR="002232F5">
        <w:t xml:space="preserve">this is the only remaining bit available in MIB, and it is </w:t>
      </w:r>
      <w:r w:rsidR="00CC7C71">
        <w:t xml:space="preserve">not </w:t>
      </w:r>
      <w:r w:rsidR="002232F5">
        <w:t>preferr</w:t>
      </w:r>
      <w:r w:rsidR="00CC7C71">
        <w:t>able</w:t>
      </w:r>
      <w:r w:rsidR="002232F5">
        <w:t xml:space="preserve"> to use up this</w:t>
      </w:r>
      <w:r w:rsidR="00CC7C71">
        <w:t xml:space="preserve"> last</w:t>
      </w:r>
      <w:r w:rsidR="002232F5">
        <w:t xml:space="preserve"> bit </w:t>
      </w:r>
      <w:r w:rsidR="00CC7C71">
        <w:t>in</w:t>
      </w:r>
      <w:r w:rsidR="002232F5">
        <w:t xml:space="preserve"> MIB. </w:t>
      </w:r>
    </w:p>
    <w:p w14:paraId="51EFFD23" w14:textId="77777777" w:rsidR="00C655B7" w:rsidRDefault="00C655B7" w:rsidP="00775794">
      <w:pPr>
        <w:jc w:val="both"/>
      </w:pPr>
    </w:p>
    <w:p w14:paraId="41807612" w14:textId="588574C1" w:rsidR="00B95C66" w:rsidRDefault="00CB3448" w:rsidP="00775794">
      <w:pPr>
        <w:jc w:val="both"/>
      </w:pPr>
      <w:r>
        <w:t>T</w:t>
      </w:r>
      <w:r w:rsidR="00C6747D">
        <w:t>h</w:t>
      </w:r>
      <w:r>
        <w:t xml:space="preserve">e </w:t>
      </w:r>
      <w:r w:rsidR="00B75CE6">
        <w:t>indication</w:t>
      </w:r>
      <w:r>
        <w:t xml:space="preserve"> of type0-PDCCH</w:t>
      </w:r>
      <w:r w:rsidR="00676C7E">
        <w:t xml:space="preserve"> CSS</w:t>
      </w:r>
      <w:r>
        <w:t xml:space="preserve"> repetition</w:t>
      </w:r>
      <w:r w:rsidR="00C6747D">
        <w:t xml:space="preserve"> can be </w:t>
      </w:r>
      <w:r w:rsidR="0049306B">
        <w:t>via</w:t>
      </w:r>
      <w:r w:rsidR="00C6747D">
        <w:t xml:space="preserve"> PBCH. </w:t>
      </w:r>
      <w:r w:rsidR="0074616B">
        <w:t>It is known that</w:t>
      </w:r>
      <w:r w:rsidR="00C6747D">
        <w:t xml:space="preserve"> for L-band or S-band</w:t>
      </w:r>
      <w:r w:rsidR="00A913F4">
        <w:t xml:space="preserve"> in</w:t>
      </w:r>
      <w:r w:rsidR="00C6747D">
        <w:t xml:space="preserve"> FR1</w:t>
      </w:r>
      <w:r>
        <w:t>-</w:t>
      </w:r>
      <w:r w:rsidR="00C6747D">
        <w:t>NTN, at most 4 SSB</w:t>
      </w:r>
      <w:r w:rsidR="00A913F4">
        <w:t xml:space="preserve"> indices </w:t>
      </w:r>
      <w:r w:rsidR="0074616B">
        <w:t>are</w:t>
      </w:r>
      <w:r w:rsidR="00A913F4">
        <w:t xml:space="preserve"> supported</w:t>
      </w:r>
      <w:r w:rsidR="00C6747D">
        <w:t xml:space="preserve">. </w:t>
      </w:r>
      <w:r w:rsidR="00A913F4">
        <w:t>In this case, t</w:t>
      </w:r>
      <w:r w:rsidR="00C6747D">
        <w:t xml:space="preserve">he SSB index </w:t>
      </w:r>
      <w:r w:rsidR="0049306B">
        <w:t>indication bits (</w:t>
      </w:r>
      <m:oMath>
        <m:sSub>
          <m:sSubPr>
            <m:ctrlPr>
              <w:rPr>
                <w:rFonts w:ascii="Cambria Math" w:hAnsi="Cambria Math"/>
                <w:i/>
              </w:rPr>
            </m:ctrlPr>
          </m:sSubPr>
          <m:e>
            <m:bar>
              <m:barPr>
                <m:pos m:val="top"/>
                <m:ctrlPr>
                  <w:rPr>
                    <w:rFonts w:ascii="Cambria Math" w:hAnsi="Cambria Math"/>
                    <w:i/>
                  </w:rPr>
                </m:ctrlPr>
              </m:barPr>
              <m:e>
                <m:r>
                  <w:rPr>
                    <w:rFonts w:ascii="Cambria Math" w:hAnsi="Cambria Math"/>
                  </w:rPr>
                  <m:t>a</m:t>
                </m:r>
              </m:e>
            </m:bar>
          </m:e>
          <m:sub>
            <m:bar>
              <m:barPr>
                <m:pos m:val="top"/>
                <m:ctrlPr>
                  <w:rPr>
                    <w:rFonts w:ascii="Cambria Math" w:hAnsi="Cambria Math"/>
                    <w:i/>
                  </w:rPr>
                </m:ctrlPr>
              </m:barPr>
              <m:e>
                <m:r>
                  <w:rPr>
                    <w:rFonts w:ascii="Cambria Math" w:hAnsi="Cambria Math"/>
                  </w:rPr>
                  <m:t>A</m:t>
                </m:r>
              </m:e>
            </m:bar>
            <m:r>
              <w:rPr>
                <w:rFonts w:ascii="Cambria Math" w:hAnsi="Cambria Math"/>
              </w:rPr>
              <m:t>+6</m:t>
            </m:r>
          </m:sub>
        </m:sSub>
        <m:r>
          <w:rPr>
            <w:rFonts w:ascii="Cambria Math" w:hAnsi="Cambria Math"/>
          </w:rPr>
          <m:t xml:space="preserve">, </m:t>
        </m:r>
        <m:sSub>
          <m:sSubPr>
            <m:ctrlPr>
              <w:rPr>
                <w:rFonts w:ascii="Cambria Math" w:hAnsi="Cambria Math"/>
                <w:i/>
              </w:rPr>
            </m:ctrlPr>
          </m:sSubPr>
          <m:e>
            <m:bar>
              <m:barPr>
                <m:pos m:val="top"/>
                <m:ctrlPr>
                  <w:rPr>
                    <w:rFonts w:ascii="Cambria Math" w:hAnsi="Cambria Math"/>
                    <w:i/>
                  </w:rPr>
                </m:ctrlPr>
              </m:barPr>
              <m:e>
                <m:r>
                  <w:rPr>
                    <w:rFonts w:ascii="Cambria Math" w:hAnsi="Cambria Math"/>
                  </w:rPr>
                  <m:t>a</m:t>
                </m:r>
              </m:e>
            </m:bar>
          </m:e>
          <m:sub>
            <m:bar>
              <m:barPr>
                <m:pos m:val="top"/>
                <m:ctrlPr>
                  <w:rPr>
                    <w:rFonts w:ascii="Cambria Math" w:hAnsi="Cambria Math"/>
                    <w:i/>
                  </w:rPr>
                </m:ctrlPr>
              </m:barPr>
              <m:e>
                <m:r>
                  <w:rPr>
                    <w:rFonts w:ascii="Cambria Math" w:hAnsi="Cambria Math"/>
                  </w:rPr>
                  <m:t>A</m:t>
                </m:r>
              </m:e>
            </m:bar>
            <m:r>
              <w:rPr>
                <w:rFonts w:ascii="Cambria Math" w:hAnsi="Cambria Math"/>
              </w:rPr>
              <m:t>+7</m:t>
            </m:r>
          </m:sub>
        </m:sSub>
        <m:r>
          <w:rPr>
            <w:rFonts w:ascii="Cambria Math" w:hAnsi="Cambria Math"/>
          </w:rPr>
          <m:t>)</m:t>
        </m:r>
      </m:oMath>
      <w:r w:rsidR="0049306B">
        <w:t xml:space="preserve"> in PBCH are reserved. </w:t>
      </w:r>
      <w:r>
        <w:t>One of t</w:t>
      </w:r>
      <w:r w:rsidR="0049306B">
        <w:t xml:space="preserve">hese two reserved bits can be used to indicate the </w:t>
      </w:r>
      <w:r w:rsidR="00A913F4">
        <w:t>enabling</w:t>
      </w:r>
      <w:r>
        <w:t>/disabling</w:t>
      </w:r>
      <w:r w:rsidR="00A913F4">
        <w:t xml:space="preserve"> of </w:t>
      </w:r>
      <w:r w:rsidR="00937073">
        <w:t xml:space="preserve">type0-PDCCH </w:t>
      </w:r>
      <w:r w:rsidR="0049306B">
        <w:t>repetition.</w:t>
      </w:r>
    </w:p>
    <w:p w14:paraId="55305A5C" w14:textId="77777777" w:rsidR="00775794" w:rsidRPr="0005489C" w:rsidRDefault="00775794" w:rsidP="00775794">
      <w:pPr>
        <w:jc w:val="both"/>
        <w:rPr>
          <w:i/>
          <w:iCs/>
        </w:rPr>
      </w:pPr>
    </w:p>
    <w:p w14:paraId="02ABDCDF" w14:textId="1B8C690C" w:rsidR="00EE6877" w:rsidRDefault="00775794" w:rsidP="00EE6877">
      <w:pPr>
        <w:jc w:val="both"/>
        <w:rPr>
          <w:i/>
          <w:iCs/>
        </w:rPr>
      </w:pPr>
      <w:r w:rsidRPr="0005489C">
        <w:rPr>
          <w:b/>
          <w:bCs/>
          <w:i/>
          <w:iCs/>
          <w:u w:val="single"/>
        </w:rPr>
        <w:t xml:space="preserve">Proposal </w:t>
      </w:r>
      <w:r w:rsidR="002232F5">
        <w:rPr>
          <w:b/>
          <w:bCs/>
          <w:i/>
          <w:iCs/>
          <w:u w:val="single"/>
        </w:rPr>
        <w:t>4</w:t>
      </w:r>
      <w:r w:rsidRPr="0005489C">
        <w:rPr>
          <w:b/>
          <w:bCs/>
          <w:i/>
          <w:iCs/>
        </w:rPr>
        <w:t>:</w:t>
      </w:r>
      <w:r w:rsidRPr="0005489C">
        <w:rPr>
          <w:i/>
          <w:iCs/>
        </w:rPr>
        <w:t xml:space="preserve"> </w:t>
      </w:r>
      <w:r w:rsidR="00B95C66" w:rsidRPr="00B95C66">
        <w:rPr>
          <w:i/>
          <w:iCs/>
        </w:rPr>
        <w:t xml:space="preserve">The </w:t>
      </w:r>
      <w:r w:rsidR="00B75CE6">
        <w:rPr>
          <w:i/>
          <w:iCs/>
        </w:rPr>
        <w:t>indication</w:t>
      </w:r>
      <w:r w:rsidR="00CB3448">
        <w:rPr>
          <w:i/>
          <w:iCs/>
        </w:rPr>
        <w:t xml:space="preserve"> of </w:t>
      </w:r>
      <w:r w:rsidR="00937073">
        <w:rPr>
          <w:i/>
          <w:iCs/>
        </w:rPr>
        <w:t>type0-PDCCH</w:t>
      </w:r>
      <w:r w:rsidR="00676C7E">
        <w:rPr>
          <w:i/>
          <w:iCs/>
        </w:rPr>
        <w:t xml:space="preserve"> CSS</w:t>
      </w:r>
      <w:r w:rsidR="00937073">
        <w:rPr>
          <w:i/>
          <w:iCs/>
        </w:rPr>
        <w:t xml:space="preserve"> </w:t>
      </w:r>
      <w:r w:rsidR="00B95C66" w:rsidRPr="00B95C66">
        <w:rPr>
          <w:i/>
          <w:iCs/>
        </w:rPr>
        <w:t xml:space="preserve">repetition is via </w:t>
      </w:r>
      <w:r w:rsidR="00CB3448">
        <w:rPr>
          <w:i/>
          <w:iCs/>
        </w:rPr>
        <w:t xml:space="preserve">a </w:t>
      </w:r>
      <w:r w:rsidR="00B95C66" w:rsidRPr="00B95C66">
        <w:rPr>
          <w:i/>
          <w:iCs/>
        </w:rPr>
        <w:t>reserved bit in PBCH</w:t>
      </w:r>
      <w:r w:rsidR="00573DF3">
        <w:rPr>
          <w:i/>
          <w:iCs/>
        </w:rPr>
        <w:t>.</w:t>
      </w:r>
    </w:p>
    <w:p w14:paraId="184AA83F" w14:textId="77777777" w:rsidR="00EE6877" w:rsidRDefault="00EE6877" w:rsidP="00EE6877">
      <w:pPr>
        <w:jc w:val="both"/>
        <w:rPr>
          <w:i/>
          <w:iCs/>
        </w:rPr>
      </w:pPr>
    </w:p>
    <w:p w14:paraId="0F4ED7B4" w14:textId="7D083A95" w:rsidR="001C0671" w:rsidRDefault="00EE6877" w:rsidP="001C0671">
      <w:pPr>
        <w:pStyle w:val="Heading4"/>
      </w:pPr>
      <w:r w:rsidRPr="005772A6">
        <w:t xml:space="preserve">PDCCH </w:t>
      </w:r>
      <w:r>
        <w:t>repetition for other types</w:t>
      </w:r>
    </w:p>
    <w:p w14:paraId="6365E0AA" w14:textId="28CC20BC" w:rsidR="00937073" w:rsidRDefault="001C0671" w:rsidP="001C0671">
      <w:pPr>
        <w:jc w:val="both"/>
      </w:pPr>
      <w:r>
        <w:t xml:space="preserve">In this </w:t>
      </w:r>
      <w:r w:rsidR="00FC73BF">
        <w:t>sub-</w:t>
      </w:r>
      <w:r>
        <w:t xml:space="preserve">section, we consider PDCCH CSS repetition, other than type0-PDCCH. This includes </w:t>
      </w:r>
      <w:r w:rsidR="00937073">
        <w:t xml:space="preserve">type0A-PDCCH, type0B-PDCCH, type1-PDCCH, type1A-PDCCH, type2-PDCCH and type2A-PDCCH CSS set. </w:t>
      </w:r>
    </w:p>
    <w:p w14:paraId="0DB8587A" w14:textId="77777777" w:rsidR="00937073" w:rsidRPr="00937073" w:rsidRDefault="00937073" w:rsidP="00937073"/>
    <w:p w14:paraId="2E812E93" w14:textId="510D3960" w:rsidR="003E0E15" w:rsidRDefault="00937073" w:rsidP="003E0E15">
      <w:pPr>
        <w:jc w:val="both"/>
      </w:pPr>
      <w:r>
        <w:t>Unlike PDSCH with SIB1</w:t>
      </w:r>
      <w:r w:rsidR="00355FB1">
        <w:t xml:space="preserve"> which is </w:t>
      </w:r>
      <w:r w:rsidR="003E0E15">
        <w:t xml:space="preserve">always </w:t>
      </w:r>
      <w:r w:rsidR="00355FB1">
        <w:t xml:space="preserve">in the same slot as </w:t>
      </w:r>
      <w:r w:rsidR="003E0E15">
        <w:t xml:space="preserve">its scheduling </w:t>
      </w:r>
      <w:r w:rsidR="00355FB1">
        <w:t>PDCCH</w:t>
      </w:r>
      <w:r>
        <w:t xml:space="preserve">, the PDSCH scheduled by other types of PDCCH could be in a different slot </w:t>
      </w:r>
      <w:r w:rsidR="003E0E15">
        <w:t>as</w:t>
      </w:r>
      <w:r>
        <w:t xml:space="preserve"> the scheduling PDCCH. </w:t>
      </w:r>
      <w:r w:rsidR="00BA0AA4">
        <w:t>As shown in Table 5.1.2.1.1-1 in TS 38.214</w:t>
      </w:r>
      <w:r w:rsidR="008F278C">
        <w:t xml:space="preserve"> </w:t>
      </w:r>
      <w:r w:rsidR="008F278C">
        <w:fldChar w:fldCharType="begin"/>
      </w:r>
      <w:r w:rsidR="008F278C">
        <w:instrText xml:space="preserve"> REF _Ref186712209 \r \h </w:instrText>
      </w:r>
      <w:r w:rsidR="008F278C">
        <w:fldChar w:fldCharType="separate"/>
      </w:r>
      <w:r w:rsidR="00DA5402">
        <w:t>[9]</w:t>
      </w:r>
      <w:r w:rsidR="008F278C">
        <w:fldChar w:fldCharType="end"/>
      </w:r>
      <w:r w:rsidR="00BA0AA4">
        <w:t xml:space="preserve">, the </w:t>
      </w:r>
      <w:r w:rsidR="003E0E15" w:rsidRPr="003E0E15">
        <w:t>PDSCH time domain resource allocation</w:t>
      </w:r>
      <w:r w:rsidR="003E0E15">
        <w:t xml:space="preserve"> for other types of PDCCH could be based on </w:t>
      </w:r>
      <w:r w:rsidR="00BA0AA4">
        <w:t>“</w:t>
      </w:r>
      <w:r w:rsidR="00BA0AA4" w:rsidRPr="00BA0AA4">
        <w:rPr>
          <w:i/>
          <w:iCs/>
        </w:rPr>
        <w:t>Pdsch-TimeDomainAllocationLis</w:t>
      </w:r>
      <w:r w:rsidR="00BA0AA4">
        <w:rPr>
          <w:i/>
          <w:iCs/>
        </w:rPr>
        <w:t>t</w:t>
      </w:r>
      <w:r w:rsidR="00BA0AA4">
        <w:t>” configured in SIB1</w:t>
      </w:r>
      <w:r w:rsidR="003E0E15">
        <w:t>, rather than</w:t>
      </w:r>
      <w:r w:rsidR="00BA0AA4">
        <w:t xml:space="preserve"> </w:t>
      </w:r>
      <w:r w:rsidR="003E0E15">
        <w:t xml:space="preserve">based on </w:t>
      </w:r>
      <w:r w:rsidR="00BA0AA4">
        <w:t xml:space="preserve">the default </w:t>
      </w:r>
      <w:r w:rsidR="003E0E15">
        <w:t xml:space="preserve">Table </w:t>
      </w:r>
      <w:r w:rsidR="003E0E15" w:rsidRPr="003E0E15">
        <w:t>5.1.2.1.1-2</w:t>
      </w:r>
      <w:r w:rsidR="003E0E15">
        <w:t xml:space="preserve"> in TS 38.214</w:t>
      </w:r>
      <w:r w:rsidR="00BD4E61">
        <w:t xml:space="preserve"> </w:t>
      </w:r>
      <w:r w:rsidR="00BD4E61">
        <w:fldChar w:fldCharType="begin"/>
      </w:r>
      <w:r w:rsidR="00BD4E61">
        <w:instrText xml:space="preserve"> REF _Ref186712209 \r \h </w:instrText>
      </w:r>
      <w:r w:rsidR="00BD4E61">
        <w:fldChar w:fldCharType="separate"/>
      </w:r>
      <w:r w:rsidR="00DA5402">
        <w:t>[9]</w:t>
      </w:r>
      <w:r w:rsidR="00BD4E61">
        <w:fldChar w:fldCharType="end"/>
      </w:r>
      <w:r w:rsidR="003E0E15">
        <w:t xml:space="preserve">. </w:t>
      </w:r>
      <w:r>
        <w:t xml:space="preserve">Specifically, </w:t>
      </w:r>
      <w:r w:rsidR="003E0E15">
        <w:t xml:space="preserve">if </w:t>
      </w:r>
      <w:r>
        <w:t xml:space="preserve">the </w:t>
      </w:r>
      <w:r w:rsidR="00355FB1">
        <w:t>“k0” value in “</w:t>
      </w:r>
      <w:r w:rsidR="003E0E15" w:rsidRPr="00BA0AA4">
        <w:rPr>
          <w:i/>
          <w:iCs/>
        </w:rPr>
        <w:t>Pdsch-TimeDomainAllocationLis</w:t>
      </w:r>
      <w:r w:rsidR="003E0E15">
        <w:rPr>
          <w:i/>
          <w:iCs/>
        </w:rPr>
        <w:t>t</w:t>
      </w:r>
      <w:r w:rsidR="00355FB1">
        <w:t>”</w:t>
      </w:r>
      <w:r w:rsidR="003E0E15">
        <w:t xml:space="preserve"> is </w:t>
      </w:r>
      <w:r w:rsidR="00355FB1">
        <w:t>configured to be larger than 0</w:t>
      </w:r>
      <w:r w:rsidR="00F126FC">
        <w:t>, the i</w:t>
      </w:r>
      <w:r w:rsidR="00355FB1">
        <w:t>ntra-slot PDCCH repetition for other types</w:t>
      </w:r>
      <w:r w:rsidR="00F126FC">
        <w:t xml:space="preserve"> will not </w:t>
      </w:r>
      <w:r w:rsidR="003E0E15">
        <w:t>use</w:t>
      </w:r>
      <w:r w:rsidR="00F126FC">
        <w:t xml:space="preserve"> the resources for its scheduled PDSCH transmissions.</w:t>
      </w:r>
      <w:r w:rsidR="00662941">
        <w:t xml:space="preserve"> </w:t>
      </w:r>
      <w:r w:rsidR="003E0E15">
        <w:t>The intra-slot PDCCH repetition could follow the legacy PDCCH repetition design</w:t>
      </w:r>
      <w:r w:rsidR="00F80488">
        <w:t>, which simplifies UE implementation</w:t>
      </w:r>
      <w:r w:rsidR="00676C7E">
        <w:t xml:space="preserve"> and reduce</w:t>
      </w:r>
      <w:r w:rsidR="008931EB">
        <w:t>s</w:t>
      </w:r>
      <w:r w:rsidR="00676C7E">
        <w:t xml:space="preserve"> the decoding latency</w:t>
      </w:r>
      <w:r w:rsidR="00F80488">
        <w:t>.</w:t>
      </w:r>
    </w:p>
    <w:p w14:paraId="05419E01" w14:textId="77777777" w:rsidR="00355FB1" w:rsidRDefault="00355FB1" w:rsidP="00937073"/>
    <w:p w14:paraId="7491B3E7" w14:textId="37E0797C" w:rsidR="00662941" w:rsidRDefault="00F126FC" w:rsidP="00EE6877">
      <w:pPr>
        <w:jc w:val="both"/>
        <w:rPr>
          <w:i/>
          <w:iCs/>
        </w:rPr>
      </w:pPr>
      <w:r w:rsidRPr="003042D8">
        <w:rPr>
          <w:b/>
          <w:bCs/>
          <w:i/>
          <w:iCs/>
          <w:u w:val="single"/>
        </w:rPr>
        <w:t xml:space="preserve">Proposal </w:t>
      </w:r>
      <w:r w:rsidR="002232F5">
        <w:rPr>
          <w:b/>
          <w:bCs/>
          <w:i/>
          <w:iCs/>
          <w:u w:val="single"/>
        </w:rPr>
        <w:t>5</w:t>
      </w:r>
      <w:r w:rsidRPr="00737CB5">
        <w:rPr>
          <w:i/>
          <w:iCs/>
        </w:rPr>
        <w:t>:</w:t>
      </w:r>
      <w:r w:rsidRPr="0005489C">
        <w:rPr>
          <w:i/>
          <w:iCs/>
        </w:rPr>
        <w:t xml:space="preserve"> </w:t>
      </w:r>
      <w:r>
        <w:rPr>
          <w:i/>
          <w:iCs/>
        </w:rPr>
        <w:t xml:space="preserve">For coverage enhancement </w:t>
      </w:r>
      <w:r w:rsidR="00296725">
        <w:rPr>
          <w:i/>
          <w:iCs/>
        </w:rPr>
        <w:t>of</w:t>
      </w:r>
      <w:r>
        <w:rPr>
          <w:i/>
          <w:iCs/>
        </w:rPr>
        <w:t xml:space="preserve"> PDCCH </w:t>
      </w:r>
      <w:r w:rsidR="00662941">
        <w:rPr>
          <w:i/>
          <w:iCs/>
        </w:rPr>
        <w:t>CSS (</w:t>
      </w:r>
      <w:r>
        <w:rPr>
          <w:i/>
          <w:iCs/>
        </w:rPr>
        <w:t>other than type0 and type3</w:t>
      </w:r>
      <w:r w:rsidR="00662941">
        <w:rPr>
          <w:i/>
          <w:iCs/>
        </w:rPr>
        <w:t>)</w:t>
      </w:r>
      <w:r>
        <w:rPr>
          <w:i/>
          <w:iCs/>
        </w:rPr>
        <w:t xml:space="preserve">, </w:t>
      </w:r>
      <w:r w:rsidR="005232FE">
        <w:rPr>
          <w:i/>
          <w:iCs/>
        </w:rPr>
        <w:t>support</w:t>
      </w:r>
      <w:r>
        <w:rPr>
          <w:i/>
          <w:iCs/>
        </w:rPr>
        <w:t xml:space="preserve"> intra-slot</w:t>
      </w:r>
      <w:r w:rsidRPr="0005489C">
        <w:rPr>
          <w:i/>
          <w:iCs/>
        </w:rPr>
        <w:t xml:space="preserve"> </w:t>
      </w:r>
      <w:r>
        <w:rPr>
          <w:i/>
          <w:iCs/>
        </w:rPr>
        <w:t>PDCCH repetitio</w:t>
      </w:r>
      <w:r w:rsidR="005232FE">
        <w:rPr>
          <w:i/>
          <w:iCs/>
        </w:rPr>
        <w:t>n</w:t>
      </w:r>
      <w:r w:rsidR="00662941">
        <w:rPr>
          <w:i/>
          <w:iCs/>
        </w:rPr>
        <w:t>.</w:t>
      </w:r>
    </w:p>
    <w:p w14:paraId="517183A4" w14:textId="77777777" w:rsidR="00296725" w:rsidRPr="00296725" w:rsidRDefault="00296725" w:rsidP="00EE6877">
      <w:pPr>
        <w:jc w:val="both"/>
        <w:rPr>
          <w:i/>
          <w:iCs/>
        </w:rPr>
      </w:pPr>
    </w:p>
    <w:p w14:paraId="3231EB97" w14:textId="6EE0228F" w:rsidR="009B13EE" w:rsidRPr="00B75CE6" w:rsidRDefault="00676C7E" w:rsidP="00B75CE6">
      <w:pPr>
        <w:jc w:val="both"/>
        <w:rPr>
          <w:i/>
          <w:iCs/>
        </w:rPr>
      </w:pPr>
      <w:r>
        <w:t xml:space="preserve">The </w:t>
      </w:r>
      <w:r w:rsidR="00F83216">
        <w:t>indication</w:t>
      </w:r>
      <w:r>
        <w:t xml:space="preserve"> of PDCCH CSS repetition (other than type0 and type3) </w:t>
      </w:r>
      <w:r w:rsidR="00F83216">
        <w:t>is</w:t>
      </w:r>
      <w:r>
        <w:t xml:space="preserve"> via search space linkage for PDCCH CSS configured in SIB1. Specifically, </w:t>
      </w:r>
      <w:r w:rsidR="00EE6877" w:rsidRPr="0074616B">
        <w:rPr>
          <w:i/>
          <w:iCs/>
        </w:rPr>
        <w:t>PDCCH-</w:t>
      </w:r>
      <w:proofErr w:type="spellStart"/>
      <w:r w:rsidR="00EE6877" w:rsidRPr="0074616B">
        <w:rPr>
          <w:i/>
          <w:iCs/>
        </w:rPr>
        <w:t>configCommon</w:t>
      </w:r>
      <w:proofErr w:type="spellEnd"/>
      <w:r>
        <w:t xml:space="preserve"> in SIB1 configure</w:t>
      </w:r>
      <w:r w:rsidR="00F83216">
        <w:t>s</w:t>
      </w:r>
      <w:r>
        <w:t xml:space="preserve"> linked search spaces for </w:t>
      </w:r>
      <w:proofErr w:type="spellStart"/>
      <w:r w:rsidR="00B75CE6" w:rsidRPr="00B75CE6">
        <w:rPr>
          <w:i/>
          <w:iCs/>
        </w:rPr>
        <w:t>searchSpaceOtherSystemInformation</w:t>
      </w:r>
      <w:proofErr w:type="spellEnd"/>
      <w:r w:rsidR="00B75CE6">
        <w:t xml:space="preserve">, </w:t>
      </w:r>
      <w:proofErr w:type="spellStart"/>
      <w:r w:rsidR="00B75CE6" w:rsidRPr="00B75CE6">
        <w:rPr>
          <w:i/>
          <w:iCs/>
        </w:rPr>
        <w:t>searchSpaceMCCH</w:t>
      </w:r>
      <w:proofErr w:type="spellEnd"/>
      <w:r w:rsidR="00B75CE6" w:rsidRPr="00B75CE6">
        <w:rPr>
          <w:i/>
          <w:iCs/>
        </w:rPr>
        <w:t xml:space="preserve">, </w:t>
      </w:r>
      <w:proofErr w:type="spellStart"/>
      <w:r w:rsidR="00B75CE6" w:rsidRPr="00B75CE6">
        <w:rPr>
          <w:i/>
          <w:iCs/>
        </w:rPr>
        <w:t>searchSpaceMTCH</w:t>
      </w:r>
      <w:proofErr w:type="spellEnd"/>
      <w:r w:rsidR="00B75CE6" w:rsidRPr="00B75CE6">
        <w:rPr>
          <w:i/>
          <w:iCs/>
        </w:rPr>
        <w:t xml:space="preserve">, </w:t>
      </w:r>
      <w:proofErr w:type="spellStart"/>
      <w:r w:rsidR="00B75CE6" w:rsidRPr="00B75CE6">
        <w:rPr>
          <w:i/>
          <w:iCs/>
        </w:rPr>
        <w:t>ra-SearchSpace</w:t>
      </w:r>
      <w:proofErr w:type="spellEnd"/>
      <w:r w:rsidR="00B75CE6" w:rsidRPr="00B75CE6">
        <w:rPr>
          <w:i/>
          <w:iCs/>
        </w:rPr>
        <w:t xml:space="preserve">, </w:t>
      </w:r>
      <w:proofErr w:type="spellStart"/>
      <w:r w:rsidR="00B75CE6" w:rsidRPr="00B75CE6">
        <w:rPr>
          <w:i/>
          <w:iCs/>
        </w:rPr>
        <w:t>sdt-SearchSpace</w:t>
      </w:r>
      <w:proofErr w:type="spellEnd"/>
      <w:r w:rsidR="00B75CE6" w:rsidRPr="00B75CE6">
        <w:rPr>
          <w:i/>
          <w:iCs/>
        </w:rPr>
        <w:t xml:space="preserve">, </w:t>
      </w:r>
      <w:proofErr w:type="spellStart"/>
      <w:r w:rsidR="00B75CE6" w:rsidRPr="00B75CE6">
        <w:rPr>
          <w:i/>
          <w:iCs/>
        </w:rPr>
        <w:t>pagingSearchSpace</w:t>
      </w:r>
      <w:proofErr w:type="spellEnd"/>
      <w:r w:rsidR="00B75CE6" w:rsidRPr="00B75CE6">
        <w:rPr>
          <w:i/>
          <w:iCs/>
        </w:rPr>
        <w:t xml:space="preserve"> and </w:t>
      </w:r>
      <w:proofErr w:type="spellStart"/>
      <w:r w:rsidR="00B75CE6" w:rsidRPr="00B75CE6">
        <w:rPr>
          <w:i/>
          <w:iCs/>
        </w:rPr>
        <w:t>pei-SearchSpace</w:t>
      </w:r>
      <w:proofErr w:type="spellEnd"/>
      <w:r w:rsidR="00B75CE6" w:rsidRPr="00B75CE6">
        <w:t>.</w:t>
      </w:r>
    </w:p>
    <w:p w14:paraId="344D6922" w14:textId="77777777" w:rsidR="00EE6877" w:rsidRDefault="00EE6877" w:rsidP="00EE6877">
      <w:pPr>
        <w:jc w:val="both"/>
        <w:rPr>
          <w:i/>
          <w:iCs/>
        </w:rPr>
      </w:pPr>
    </w:p>
    <w:p w14:paraId="28469C92" w14:textId="7DD2A088" w:rsidR="00EE6877" w:rsidRPr="00296725" w:rsidRDefault="00EE6877" w:rsidP="00866046">
      <w:pPr>
        <w:jc w:val="both"/>
        <w:rPr>
          <w:i/>
          <w:iCs/>
        </w:rPr>
      </w:pPr>
      <w:r w:rsidRPr="0005489C">
        <w:rPr>
          <w:b/>
          <w:bCs/>
          <w:i/>
          <w:iCs/>
          <w:u w:val="single"/>
        </w:rPr>
        <w:t xml:space="preserve">Proposal </w:t>
      </w:r>
      <w:r w:rsidR="002232F5">
        <w:rPr>
          <w:b/>
          <w:bCs/>
          <w:i/>
          <w:iCs/>
          <w:u w:val="single"/>
        </w:rPr>
        <w:t>6</w:t>
      </w:r>
      <w:r w:rsidRPr="0005489C">
        <w:rPr>
          <w:b/>
          <w:bCs/>
          <w:i/>
          <w:iCs/>
        </w:rPr>
        <w:t>:</w:t>
      </w:r>
      <w:r w:rsidRPr="0005489C">
        <w:rPr>
          <w:i/>
          <w:iCs/>
        </w:rPr>
        <w:t xml:space="preserve"> </w:t>
      </w:r>
      <w:r w:rsidR="00676C7E" w:rsidRPr="00B95C66">
        <w:rPr>
          <w:i/>
          <w:iCs/>
        </w:rPr>
        <w:t xml:space="preserve">The </w:t>
      </w:r>
      <w:r w:rsidR="00F83216">
        <w:rPr>
          <w:i/>
          <w:iCs/>
        </w:rPr>
        <w:t>indication</w:t>
      </w:r>
      <w:r w:rsidR="00676C7E">
        <w:rPr>
          <w:i/>
          <w:iCs/>
        </w:rPr>
        <w:t xml:space="preserve"> of PDCCH CSS </w:t>
      </w:r>
      <w:r w:rsidR="00676C7E" w:rsidRPr="00B95C66">
        <w:rPr>
          <w:i/>
          <w:iCs/>
        </w:rPr>
        <w:t>repetition</w:t>
      </w:r>
      <w:r w:rsidR="00676C7E">
        <w:rPr>
          <w:i/>
          <w:iCs/>
        </w:rPr>
        <w:t xml:space="preserve"> (other than type0 and type3) is via </w:t>
      </w:r>
      <w:r w:rsidR="00296725">
        <w:rPr>
          <w:i/>
          <w:iCs/>
        </w:rPr>
        <w:t xml:space="preserve">search space linkage for </w:t>
      </w:r>
      <w:r w:rsidR="00B95C66" w:rsidRPr="00EE6877">
        <w:rPr>
          <w:i/>
          <w:iCs/>
        </w:rPr>
        <w:t xml:space="preserve">PDCCH </w:t>
      </w:r>
      <w:r w:rsidR="00296725">
        <w:rPr>
          <w:i/>
          <w:iCs/>
        </w:rPr>
        <w:t xml:space="preserve">CSS </w:t>
      </w:r>
      <w:r w:rsidR="00B95C66" w:rsidRPr="00EE6877">
        <w:rPr>
          <w:i/>
          <w:iCs/>
        </w:rPr>
        <w:t xml:space="preserve">configured </w:t>
      </w:r>
      <w:r w:rsidR="00296725">
        <w:rPr>
          <w:i/>
          <w:iCs/>
        </w:rPr>
        <w:t>in</w:t>
      </w:r>
      <w:r w:rsidR="00B95C66" w:rsidRPr="00EE6877">
        <w:rPr>
          <w:i/>
          <w:iCs/>
        </w:rPr>
        <w:t xml:space="preserve"> SIB1.</w:t>
      </w:r>
    </w:p>
    <w:p w14:paraId="4201E30D" w14:textId="77777777" w:rsidR="00EE6877" w:rsidRDefault="00EE6877" w:rsidP="00866046">
      <w:pPr>
        <w:jc w:val="both"/>
        <w:rPr>
          <w:b/>
          <w:bCs/>
        </w:rPr>
      </w:pPr>
    </w:p>
    <w:p w14:paraId="6845B06F" w14:textId="2C02692B" w:rsidR="00F40014" w:rsidRDefault="00866046" w:rsidP="00F40014">
      <w:pPr>
        <w:pStyle w:val="Heading3"/>
      </w:pPr>
      <w:r w:rsidRPr="005772A6">
        <w:lastRenderedPageBreak/>
        <w:t>PDSCH with Msg4</w:t>
      </w:r>
      <w:r w:rsidR="003D14F9">
        <w:t xml:space="preserve"> repetition</w:t>
      </w:r>
    </w:p>
    <w:p w14:paraId="67FBDBBD" w14:textId="621C4C4F" w:rsidR="00F40014" w:rsidRPr="00F40014" w:rsidRDefault="00F40014" w:rsidP="00F40014">
      <w:pPr>
        <w:pStyle w:val="Heading4"/>
      </w:pPr>
      <w:r w:rsidRPr="00F40014">
        <w:t>PDSCH with Msg4 repetition</w:t>
      </w:r>
      <w:r>
        <w:t xml:space="preserve"> number</w:t>
      </w:r>
    </w:p>
    <w:p w14:paraId="4429D799" w14:textId="1CFECDC0" w:rsidR="00F40014" w:rsidRDefault="008931EB" w:rsidP="00F40014">
      <w:pPr>
        <w:jc w:val="both"/>
        <w:rPr>
          <w:bCs/>
        </w:rPr>
      </w:pPr>
      <w:r>
        <w:t>It was agreed that “</w:t>
      </w:r>
      <w:r w:rsidRPr="007E5C34">
        <w:rPr>
          <w:bCs/>
        </w:rPr>
        <w:t>the target coverage enhancement to bridge the gap with respect to single Msg4 transmission is 2.8 dB</w:t>
      </w:r>
      <w:r>
        <w:rPr>
          <w:bCs/>
        </w:rPr>
        <w:t xml:space="preserve">”. </w:t>
      </w:r>
      <w:r w:rsidR="00F40014" w:rsidRPr="00413990">
        <w:t xml:space="preserve">The </w:t>
      </w:r>
      <w:r w:rsidR="00F40014">
        <w:t xml:space="preserve">maximum </w:t>
      </w:r>
      <w:r w:rsidR="00F40014" w:rsidRPr="00413990">
        <w:t xml:space="preserve">number of </w:t>
      </w:r>
      <w:r w:rsidR="00F40014">
        <w:t xml:space="preserve">PDSCH with Msg4 repetitions was discussed extensively in RAN1 #120 meeting. </w:t>
      </w:r>
      <w:r w:rsidR="00F40014">
        <w:rPr>
          <w:bCs/>
        </w:rPr>
        <w:t>Some companies mentioned 2 repetitions are enough to close this gap of 2.8 dB</w:t>
      </w:r>
      <w:r w:rsidR="00F7309E">
        <w:rPr>
          <w:bCs/>
        </w:rPr>
        <w:t>,</w:t>
      </w:r>
      <w:r w:rsidR="00F40014">
        <w:rPr>
          <w:bCs/>
        </w:rPr>
        <w:t xml:space="preserve"> since 3 dB gain can theoretically be achieved with 2 repetitions. However, this is not the case in practice, due to various restrictions like imperfect channel estimation.</w:t>
      </w:r>
    </w:p>
    <w:p w14:paraId="1440DEAD" w14:textId="77777777" w:rsidR="00F40014" w:rsidRDefault="00F40014" w:rsidP="00F40014">
      <w:pPr>
        <w:jc w:val="both"/>
        <w:rPr>
          <w:bCs/>
        </w:rPr>
      </w:pPr>
    </w:p>
    <w:p w14:paraId="17AB6160" w14:textId="6AB6DECF" w:rsidR="00F40014" w:rsidRDefault="00F40014" w:rsidP="00F40014">
      <w:pPr>
        <w:jc w:val="both"/>
        <w:rPr>
          <w:bCs/>
        </w:rPr>
      </w:pPr>
      <w:r>
        <w:rPr>
          <w:bCs/>
        </w:rPr>
        <w:t xml:space="preserve">We have simulated PDSCH with Msg4 repetitions </w:t>
      </w:r>
      <w:r>
        <w:rPr>
          <w:bCs/>
        </w:rPr>
        <w:fldChar w:fldCharType="begin"/>
      </w:r>
      <w:r>
        <w:rPr>
          <w:bCs/>
        </w:rPr>
        <w:instrText xml:space="preserve"> REF _Ref192499620 \r \h </w:instrText>
      </w:r>
      <w:r>
        <w:rPr>
          <w:bCs/>
        </w:rPr>
      </w:r>
      <w:r>
        <w:rPr>
          <w:bCs/>
        </w:rPr>
        <w:fldChar w:fldCharType="separate"/>
      </w:r>
      <w:r w:rsidR="00DA5402">
        <w:rPr>
          <w:bCs/>
        </w:rPr>
        <w:t>[4</w:t>
      </w:r>
      <w:r w:rsidR="00DA5402">
        <w:rPr>
          <w:bCs/>
        </w:rPr>
        <w:t>]</w:t>
      </w:r>
      <w:r>
        <w:rPr>
          <w:bCs/>
        </w:rPr>
        <w:fldChar w:fldCharType="end"/>
      </w:r>
      <w:r>
        <w:rPr>
          <w:bCs/>
        </w:rPr>
        <w:t xml:space="preserve"> in the study phase, based on the agreed simulation assumptions. Our detailed simulation assumptions are summarized in the following table. </w:t>
      </w:r>
    </w:p>
    <w:p w14:paraId="24C36124" w14:textId="77777777" w:rsidR="00F40014" w:rsidRDefault="00F40014" w:rsidP="00F40014">
      <w:pPr>
        <w:jc w:val="both"/>
        <w:rPr>
          <w:bCs/>
        </w:rPr>
      </w:pPr>
    </w:p>
    <w:p w14:paraId="76725D91" w14:textId="7A6E65B7" w:rsidR="00F40014" w:rsidRDefault="00F40014" w:rsidP="00F40014">
      <w:pPr>
        <w:pStyle w:val="Caption"/>
        <w:keepNext/>
      </w:pPr>
      <w:bookmarkStart w:id="6" w:name="_Ref110343718"/>
      <w:r>
        <w:t xml:space="preserve">Table </w:t>
      </w:r>
      <w:fldSimple w:instr=" SEQ Table \* ARABIC ">
        <w:r w:rsidR="00DA5402">
          <w:rPr>
            <w:noProof/>
          </w:rPr>
          <w:t>1</w:t>
        </w:r>
      </w:fldSimple>
      <w:bookmarkEnd w:id="6"/>
      <w:r>
        <w:t xml:space="preserve">: </w:t>
      </w:r>
      <w:r w:rsidRPr="0042074D">
        <w:t>Simulation assumptions for P</w:t>
      </w:r>
      <w:r>
        <w:t>D</w:t>
      </w:r>
      <w:r w:rsidRPr="0042074D">
        <w:t xml:space="preserve">SCH </w:t>
      </w:r>
      <w:r>
        <w:t>with Msg 4</w:t>
      </w:r>
    </w:p>
    <w:tbl>
      <w:tblPr>
        <w:tblStyle w:val="TableGrid"/>
        <w:tblW w:w="9551" w:type="dxa"/>
        <w:jc w:val="center"/>
        <w:tblLook w:val="04A0" w:firstRow="1" w:lastRow="0" w:firstColumn="1" w:lastColumn="0" w:noHBand="0" w:noVBand="1"/>
      </w:tblPr>
      <w:tblGrid>
        <w:gridCol w:w="3948"/>
        <w:gridCol w:w="5603"/>
      </w:tblGrid>
      <w:tr w:rsidR="00F40014" w14:paraId="06323CF2" w14:textId="77777777" w:rsidTr="00013398">
        <w:trPr>
          <w:trHeight w:val="273"/>
          <w:jc w:val="center"/>
        </w:trPr>
        <w:tc>
          <w:tcPr>
            <w:tcW w:w="3948" w:type="dxa"/>
          </w:tcPr>
          <w:p w14:paraId="1C7C8C6C" w14:textId="77777777" w:rsidR="00F40014" w:rsidRDefault="00F40014" w:rsidP="00013398">
            <w:r>
              <w:t>Parameter</w:t>
            </w:r>
          </w:p>
        </w:tc>
        <w:tc>
          <w:tcPr>
            <w:tcW w:w="5603" w:type="dxa"/>
          </w:tcPr>
          <w:p w14:paraId="7123D1BD" w14:textId="77777777" w:rsidR="00F40014" w:rsidRDefault="00F40014" w:rsidP="00013398">
            <w:r>
              <w:t>Value</w:t>
            </w:r>
          </w:p>
        </w:tc>
      </w:tr>
      <w:tr w:rsidR="00F40014" w14:paraId="3593EB02" w14:textId="77777777" w:rsidTr="00013398">
        <w:trPr>
          <w:trHeight w:val="273"/>
          <w:jc w:val="center"/>
        </w:trPr>
        <w:tc>
          <w:tcPr>
            <w:tcW w:w="3948" w:type="dxa"/>
          </w:tcPr>
          <w:p w14:paraId="5058B800" w14:textId="77777777" w:rsidR="00F40014" w:rsidRDefault="00F40014" w:rsidP="00013398">
            <w:r>
              <w:t>Number of UE receive chains</w:t>
            </w:r>
          </w:p>
        </w:tc>
        <w:tc>
          <w:tcPr>
            <w:tcW w:w="5603" w:type="dxa"/>
          </w:tcPr>
          <w:p w14:paraId="7697B8A8" w14:textId="77777777" w:rsidR="00F40014" w:rsidRDefault="00F40014" w:rsidP="00013398">
            <w:r>
              <w:t xml:space="preserve">2 </w:t>
            </w:r>
          </w:p>
        </w:tc>
      </w:tr>
      <w:tr w:rsidR="00F40014" w14:paraId="128CF8B3" w14:textId="77777777" w:rsidTr="00013398">
        <w:trPr>
          <w:trHeight w:val="284"/>
          <w:jc w:val="center"/>
        </w:trPr>
        <w:tc>
          <w:tcPr>
            <w:tcW w:w="3948" w:type="dxa"/>
          </w:tcPr>
          <w:p w14:paraId="06AB8DD0" w14:textId="77777777" w:rsidR="00F40014" w:rsidRDefault="00F40014" w:rsidP="00013398">
            <w:r>
              <w:t>Number of DMRS symbols</w:t>
            </w:r>
          </w:p>
        </w:tc>
        <w:tc>
          <w:tcPr>
            <w:tcW w:w="5603" w:type="dxa"/>
          </w:tcPr>
          <w:p w14:paraId="7E6C0F1E" w14:textId="77777777" w:rsidR="00F40014" w:rsidRPr="0054118B" w:rsidRDefault="00F40014" w:rsidP="00013398">
            <w:r w:rsidRPr="0054118B">
              <w:t>2</w:t>
            </w:r>
          </w:p>
        </w:tc>
      </w:tr>
      <w:tr w:rsidR="00F40014" w14:paraId="240241D8" w14:textId="77777777" w:rsidTr="00013398">
        <w:trPr>
          <w:trHeight w:val="273"/>
          <w:jc w:val="center"/>
        </w:trPr>
        <w:tc>
          <w:tcPr>
            <w:tcW w:w="3948" w:type="dxa"/>
          </w:tcPr>
          <w:p w14:paraId="452D95D0" w14:textId="77777777" w:rsidR="00F40014" w:rsidRDefault="00F40014" w:rsidP="00013398">
            <w:r>
              <w:t>HARQ configuration</w:t>
            </w:r>
          </w:p>
        </w:tc>
        <w:tc>
          <w:tcPr>
            <w:tcW w:w="5603" w:type="dxa"/>
          </w:tcPr>
          <w:p w14:paraId="00D91B8B" w14:textId="77777777" w:rsidR="00F40014" w:rsidRPr="0054118B" w:rsidRDefault="00F40014" w:rsidP="00013398">
            <w:r w:rsidRPr="007F20CD">
              <w:t>No repetition</w:t>
            </w:r>
            <w:r>
              <w:t>, 2 or 4 repetitions</w:t>
            </w:r>
            <w:r w:rsidRPr="007F20CD">
              <w:t xml:space="preserve"> with RV = [0 2 3 1]</w:t>
            </w:r>
          </w:p>
        </w:tc>
      </w:tr>
      <w:tr w:rsidR="00F40014" w14:paraId="190F596F" w14:textId="77777777" w:rsidTr="00013398">
        <w:trPr>
          <w:trHeight w:val="273"/>
          <w:jc w:val="center"/>
        </w:trPr>
        <w:tc>
          <w:tcPr>
            <w:tcW w:w="3948" w:type="dxa"/>
          </w:tcPr>
          <w:p w14:paraId="05A4C49B" w14:textId="77777777" w:rsidR="00F40014" w:rsidRDefault="00F40014" w:rsidP="00013398">
            <w:r>
              <w:t>PDSCH duration</w:t>
            </w:r>
          </w:p>
        </w:tc>
        <w:tc>
          <w:tcPr>
            <w:tcW w:w="5603" w:type="dxa"/>
          </w:tcPr>
          <w:p w14:paraId="1D1711B7" w14:textId="77777777" w:rsidR="00F40014" w:rsidRPr="0054118B" w:rsidRDefault="00F40014" w:rsidP="00013398">
            <w:r w:rsidRPr="0054118B">
              <w:t>12 OS</w:t>
            </w:r>
          </w:p>
        </w:tc>
      </w:tr>
      <w:tr w:rsidR="00F40014" w14:paraId="16AA4E30" w14:textId="77777777" w:rsidTr="00013398">
        <w:trPr>
          <w:trHeight w:val="273"/>
          <w:jc w:val="center"/>
        </w:trPr>
        <w:tc>
          <w:tcPr>
            <w:tcW w:w="3948" w:type="dxa"/>
          </w:tcPr>
          <w:p w14:paraId="7CE6BF24" w14:textId="77777777" w:rsidR="00F40014" w:rsidRPr="006B190B" w:rsidRDefault="00F40014" w:rsidP="00013398">
            <w:r w:rsidRPr="006B190B">
              <w:t>Number of PRBs</w:t>
            </w:r>
          </w:p>
        </w:tc>
        <w:tc>
          <w:tcPr>
            <w:tcW w:w="5603" w:type="dxa"/>
          </w:tcPr>
          <w:p w14:paraId="3B3FB908" w14:textId="77777777" w:rsidR="00F40014" w:rsidRPr="006B190B" w:rsidRDefault="00F40014" w:rsidP="00013398">
            <w:r w:rsidRPr="006B190B">
              <w:t>23</w:t>
            </w:r>
          </w:p>
        </w:tc>
      </w:tr>
      <w:tr w:rsidR="00F40014" w14:paraId="12C6BDFE" w14:textId="77777777" w:rsidTr="00013398">
        <w:trPr>
          <w:trHeight w:val="192"/>
          <w:jc w:val="center"/>
        </w:trPr>
        <w:tc>
          <w:tcPr>
            <w:tcW w:w="3948" w:type="dxa"/>
          </w:tcPr>
          <w:p w14:paraId="1E863898" w14:textId="77777777" w:rsidR="00F40014" w:rsidRPr="006B190B" w:rsidRDefault="00F40014" w:rsidP="00013398">
            <w:r w:rsidRPr="006B190B">
              <w:t>TBS</w:t>
            </w:r>
          </w:p>
        </w:tc>
        <w:tc>
          <w:tcPr>
            <w:tcW w:w="5603" w:type="dxa"/>
          </w:tcPr>
          <w:p w14:paraId="1E35D8B1" w14:textId="77777777" w:rsidR="00F40014" w:rsidRPr="006B190B" w:rsidRDefault="00F40014" w:rsidP="00013398">
            <w:r w:rsidRPr="006B190B">
              <w:rPr>
                <w:rFonts w:hint="eastAsia"/>
              </w:rPr>
              <w:t>1</w:t>
            </w:r>
            <w:r w:rsidRPr="006B190B">
              <w:t xml:space="preserve">064 </w:t>
            </w:r>
            <w:r w:rsidRPr="006B190B">
              <w:rPr>
                <w:rFonts w:hint="eastAsia"/>
              </w:rPr>
              <w:t>bit</w:t>
            </w:r>
            <w:r w:rsidRPr="006B190B">
              <w:t>s</w:t>
            </w:r>
          </w:p>
        </w:tc>
      </w:tr>
      <w:tr w:rsidR="00F40014" w14:paraId="638E3D89" w14:textId="77777777" w:rsidTr="00013398">
        <w:trPr>
          <w:trHeight w:val="284"/>
          <w:jc w:val="center"/>
        </w:trPr>
        <w:tc>
          <w:tcPr>
            <w:tcW w:w="3948" w:type="dxa"/>
          </w:tcPr>
          <w:p w14:paraId="6D737BE2" w14:textId="77777777" w:rsidR="00F40014" w:rsidRPr="006B190B" w:rsidRDefault="00F40014" w:rsidP="00013398">
            <w:r w:rsidRPr="006B190B">
              <w:t>Coding rate</w:t>
            </w:r>
          </w:p>
        </w:tc>
        <w:tc>
          <w:tcPr>
            <w:tcW w:w="5603" w:type="dxa"/>
          </w:tcPr>
          <w:p w14:paraId="0264794D" w14:textId="77777777" w:rsidR="00F40014" w:rsidRPr="006B190B" w:rsidRDefault="00F40014" w:rsidP="00013398">
            <w:r w:rsidRPr="006B190B">
              <w:t>193/1024</w:t>
            </w:r>
          </w:p>
        </w:tc>
      </w:tr>
      <w:tr w:rsidR="00F40014" w14:paraId="43B7E627" w14:textId="77777777" w:rsidTr="00013398">
        <w:trPr>
          <w:trHeight w:val="273"/>
          <w:jc w:val="center"/>
        </w:trPr>
        <w:tc>
          <w:tcPr>
            <w:tcW w:w="3948" w:type="dxa"/>
          </w:tcPr>
          <w:p w14:paraId="62DBA44F" w14:textId="77777777" w:rsidR="00F40014" w:rsidRDefault="00F40014" w:rsidP="00013398">
            <w:r>
              <w:t>Modulation</w:t>
            </w:r>
          </w:p>
        </w:tc>
        <w:tc>
          <w:tcPr>
            <w:tcW w:w="5603" w:type="dxa"/>
          </w:tcPr>
          <w:p w14:paraId="1F3B5EFE" w14:textId="77777777" w:rsidR="00F40014" w:rsidRDefault="00F40014" w:rsidP="00013398">
            <w:r>
              <w:t>QPSK</w:t>
            </w:r>
          </w:p>
        </w:tc>
      </w:tr>
    </w:tbl>
    <w:p w14:paraId="010542A2" w14:textId="77777777" w:rsidR="00F40014" w:rsidRDefault="00F40014" w:rsidP="00F40014">
      <w:pPr>
        <w:jc w:val="both"/>
        <w:rPr>
          <w:bCs/>
        </w:rPr>
      </w:pPr>
    </w:p>
    <w:p w14:paraId="41D9F9DF" w14:textId="390A66B8" w:rsidR="00F40014" w:rsidRPr="008A0D04" w:rsidRDefault="00F40014" w:rsidP="00F40014">
      <w:pPr>
        <w:jc w:val="both"/>
      </w:pPr>
      <w:r>
        <w:t xml:space="preserve">The simulation results are shown in </w:t>
      </w:r>
      <w:r>
        <w:fldChar w:fldCharType="begin"/>
      </w:r>
      <w:r>
        <w:instrText xml:space="preserve"> REF _Ref192499818 \h </w:instrText>
      </w:r>
      <w:r>
        <w:fldChar w:fldCharType="separate"/>
      </w:r>
      <w:r w:rsidR="00DA5402">
        <w:t xml:space="preserve">Figure </w:t>
      </w:r>
      <w:r w:rsidR="00DA5402">
        <w:rPr>
          <w:noProof/>
        </w:rPr>
        <w:t>6</w:t>
      </w:r>
      <w:r>
        <w:fldChar w:fldCharType="end"/>
      </w:r>
      <w:r>
        <w:t xml:space="preserve">. </w:t>
      </w:r>
      <w:r w:rsidRPr="008A0D04">
        <w:t>It is observed that at 10% BLER, the required SNR for Msg4 PDSCH is -4.8 dB, -7.4 dB and -10.0 dB with 23 PRB and 197/1024 coding rate with repetitions of 1, 2 and 4, respectively.</w:t>
      </w:r>
      <w:r>
        <w:t xml:space="preserve"> In other words, the performance gain of 2 repetitions is only 2.6 dB, which cannot close the gap of 2.8 dB.</w:t>
      </w:r>
    </w:p>
    <w:p w14:paraId="6253C29E" w14:textId="77777777" w:rsidR="00F40014" w:rsidRDefault="00F40014" w:rsidP="00F40014">
      <w:pPr>
        <w:keepNext/>
        <w:jc w:val="center"/>
      </w:pPr>
      <w:r w:rsidRPr="006172CF">
        <w:rPr>
          <w:noProof/>
        </w:rPr>
        <w:drawing>
          <wp:inline distT="0" distB="0" distL="0" distR="0" wp14:anchorId="4AD2262E" wp14:editId="7B0F98AF">
            <wp:extent cx="5343572" cy="3516923"/>
            <wp:effectExtent l="0" t="0" r="0" b="0"/>
            <wp:docPr id="1266792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792274" name=""/>
                    <pic:cNvPicPr/>
                  </pic:nvPicPr>
                  <pic:blipFill>
                    <a:blip r:embed="rId13"/>
                    <a:stretch>
                      <a:fillRect/>
                    </a:stretch>
                  </pic:blipFill>
                  <pic:spPr>
                    <a:xfrm>
                      <a:off x="0" y="0"/>
                      <a:ext cx="5349983" cy="3521142"/>
                    </a:xfrm>
                    <a:prstGeom prst="rect">
                      <a:avLst/>
                    </a:prstGeom>
                  </pic:spPr>
                </pic:pic>
              </a:graphicData>
            </a:graphic>
          </wp:inline>
        </w:drawing>
      </w:r>
    </w:p>
    <w:p w14:paraId="425E0E33" w14:textId="4ACB816D" w:rsidR="00F40014" w:rsidRDefault="00F40014" w:rsidP="00F40014">
      <w:pPr>
        <w:pStyle w:val="Caption"/>
      </w:pPr>
      <w:bookmarkStart w:id="7" w:name="_Ref192499818"/>
      <w:r>
        <w:t xml:space="preserve">Figure </w:t>
      </w:r>
      <w:fldSimple w:instr=" SEQ Figure \* ARABIC ">
        <w:r w:rsidR="00DA5402">
          <w:rPr>
            <w:noProof/>
          </w:rPr>
          <w:t>6</w:t>
        </w:r>
      </w:fldSimple>
      <w:bookmarkEnd w:id="7"/>
      <w:r>
        <w:t>:</w:t>
      </w:r>
      <w:r w:rsidRPr="00413990">
        <w:t xml:space="preserve"> </w:t>
      </w:r>
      <w:r>
        <w:t>Performance of PDSCH with Msg4</w:t>
      </w:r>
    </w:p>
    <w:p w14:paraId="2D539C76" w14:textId="504FFB28" w:rsidR="00F40014" w:rsidRPr="001A25F7" w:rsidRDefault="00312321" w:rsidP="00F40014">
      <w:pPr>
        <w:jc w:val="both"/>
        <w:rPr>
          <w:bCs/>
        </w:rPr>
      </w:pPr>
      <w:r>
        <w:rPr>
          <w:bCs/>
        </w:rPr>
        <w:lastRenderedPageBreak/>
        <w:t>T</w:t>
      </w:r>
      <w:r w:rsidR="00F40014">
        <w:rPr>
          <w:bCs/>
        </w:rPr>
        <w:t xml:space="preserve">he BLER performance of PDSCH with Msg4 repetition </w:t>
      </w:r>
      <w:r>
        <w:rPr>
          <w:bCs/>
        </w:rPr>
        <w:t>has</w:t>
      </w:r>
      <w:r w:rsidR="00F40014">
        <w:rPr>
          <w:bCs/>
        </w:rPr>
        <w:t xml:space="preserve"> not </w:t>
      </w:r>
      <w:r>
        <w:rPr>
          <w:bCs/>
        </w:rPr>
        <w:t xml:space="preserve">been </w:t>
      </w:r>
      <w:r w:rsidR="00F40014">
        <w:rPr>
          <w:bCs/>
        </w:rPr>
        <w:t xml:space="preserve">evaluated by many companies (cf. </w:t>
      </w:r>
      <w:r w:rsidR="00F40014">
        <w:rPr>
          <w:bCs/>
        </w:rPr>
        <w:fldChar w:fldCharType="begin"/>
      </w:r>
      <w:r w:rsidR="00F40014">
        <w:rPr>
          <w:bCs/>
        </w:rPr>
        <w:instrText xml:space="preserve"> REF _Ref192500015 \r \h </w:instrText>
      </w:r>
      <w:r w:rsidR="00F40014">
        <w:rPr>
          <w:bCs/>
        </w:rPr>
      </w:r>
      <w:r w:rsidR="00F40014">
        <w:rPr>
          <w:bCs/>
        </w:rPr>
        <w:fldChar w:fldCharType="separate"/>
      </w:r>
      <w:r w:rsidR="00DA5402">
        <w:rPr>
          <w:bCs/>
        </w:rPr>
        <w:t>[5]</w:t>
      </w:r>
      <w:r w:rsidR="00F40014">
        <w:rPr>
          <w:bCs/>
        </w:rPr>
        <w:fldChar w:fldCharType="end"/>
      </w:r>
      <w:r w:rsidR="00F40014">
        <w:rPr>
          <w:bCs/>
        </w:rPr>
        <w:t>),</w:t>
      </w:r>
      <w:r>
        <w:rPr>
          <w:bCs/>
        </w:rPr>
        <w:t xml:space="preserve"> and according to our investigation, only two </w:t>
      </w:r>
      <w:r w:rsidR="00650351">
        <w:rPr>
          <w:bCs/>
        </w:rPr>
        <w:t xml:space="preserve">other </w:t>
      </w:r>
      <w:r>
        <w:rPr>
          <w:bCs/>
        </w:rPr>
        <w:t>companies showed simulation results on PDSCH with Msg4 repetitions. T</w:t>
      </w:r>
      <w:r w:rsidR="00F40014">
        <w:rPr>
          <w:bCs/>
        </w:rPr>
        <w:t xml:space="preserve">he simulation in </w:t>
      </w:r>
      <w:r w:rsidR="00F40014">
        <w:rPr>
          <w:bCs/>
        </w:rPr>
        <w:fldChar w:fldCharType="begin"/>
      </w:r>
      <w:r w:rsidR="00F40014">
        <w:rPr>
          <w:bCs/>
        </w:rPr>
        <w:instrText xml:space="preserve"> REF _Ref192500331 \r \h </w:instrText>
      </w:r>
      <w:r w:rsidR="00F40014">
        <w:rPr>
          <w:bCs/>
        </w:rPr>
      </w:r>
      <w:r w:rsidR="00F40014">
        <w:rPr>
          <w:bCs/>
        </w:rPr>
        <w:fldChar w:fldCharType="separate"/>
      </w:r>
      <w:r w:rsidR="00DA5402">
        <w:rPr>
          <w:bCs/>
        </w:rPr>
        <w:t>[6]</w:t>
      </w:r>
      <w:r w:rsidR="00F40014">
        <w:rPr>
          <w:bCs/>
        </w:rPr>
        <w:fldChar w:fldCharType="end"/>
      </w:r>
      <w:r w:rsidR="00F40014">
        <w:rPr>
          <w:bCs/>
        </w:rPr>
        <w:t xml:space="preserve"> shows the </w:t>
      </w:r>
      <w:r w:rsidR="00F40014">
        <w:t>performance gain f</w:t>
      </w:r>
      <w:r w:rsidR="00CC7C71">
        <w:t>rom</w:t>
      </w:r>
      <w:r w:rsidR="00F40014">
        <w:t xml:space="preserve"> 2 repetitions is less than 2.8 dB</w:t>
      </w:r>
      <w:r>
        <w:t xml:space="preserve">, and the simulation in </w:t>
      </w:r>
      <w:r>
        <w:fldChar w:fldCharType="begin"/>
      </w:r>
      <w:r>
        <w:instrText xml:space="preserve"> REF _Ref193357374 \r \h </w:instrText>
      </w:r>
      <w:r>
        <w:fldChar w:fldCharType="separate"/>
      </w:r>
      <w:r w:rsidR="00DA5402">
        <w:t>[7]</w:t>
      </w:r>
      <w:r>
        <w:fldChar w:fldCharType="end"/>
      </w:r>
      <w:r>
        <w:t xml:space="preserve"> shows the performance gain from 2 repetitions is only about 2 dB.</w:t>
      </w:r>
      <w:r w:rsidR="00650351">
        <w:t xml:space="preserve"> In other words, all the existing simulation results provided by companies show that two PDSCH with Msg4 repetitions cannot enhance the coverage by the targeted 2.8 dB.  </w:t>
      </w:r>
    </w:p>
    <w:p w14:paraId="7BA61DDA" w14:textId="77777777" w:rsidR="00F40014" w:rsidRPr="00413990" w:rsidRDefault="00F40014" w:rsidP="00F40014"/>
    <w:p w14:paraId="2ED41CDF" w14:textId="143EEB0E" w:rsidR="00F40014" w:rsidRDefault="00F40014" w:rsidP="00F40014">
      <w:pPr>
        <w:rPr>
          <w:i/>
          <w:iCs/>
        </w:rPr>
      </w:pPr>
      <w:r w:rsidRPr="0069673A">
        <w:rPr>
          <w:i/>
          <w:iCs/>
        </w:rPr>
        <w:t xml:space="preserve">Observation </w:t>
      </w:r>
      <w:r w:rsidR="002232F5">
        <w:rPr>
          <w:i/>
          <w:iCs/>
        </w:rPr>
        <w:t>2</w:t>
      </w:r>
      <w:r w:rsidRPr="00B37E4E">
        <w:rPr>
          <w:b/>
          <w:bCs/>
          <w:i/>
          <w:iCs/>
        </w:rPr>
        <w:t>:</w:t>
      </w:r>
      <w:r>
        <w:rPr>
          <w:b/>
          <w:bCs/>
          <w:i/>
          <w:iCs/>
        </w:rPr>
        <w:t xml:space="preserve"> </w:t>
      </w:r>
      <w:r>
        <w:rPr>
          <w:i/>
          <w:iCs/>
        </w:rPr>
        <w:t xml:space="preserve">Two PDSCH </w:t>
      </w:r>
      <w:r w:rsidR="0007522F">
        <w:rPr>
          <w:i/>
          <w:iCs/>
        </w:rPr>
        <w:t xml:space="preserve">with Msg4 </w:t>
      </w:r>
      <w:r>
        <w:rPr>
          <w:i/>
          <w:iCs/>
        </w:rPr>
        <w:t xml:space="preserve">repetitions </w:t>
      </w:r>
      <w:r w:rsidR="00312321">
        <w:rPr>
          <w:i/>
          <w:iCs/>
        </w:rPr>
        <w:t>cannot</w:t>
      </w:r>
      <w:r>
        <w:rPr>
          <w:i/>
          <w:iCs/>
        </w:rPr>
        <w:t xml:space="preserve"> enhance the coverage by 2.</w:t>
      </w:r>
      <w:r w:rsidR="00312321">
        <w:rPr>
          <w:i/>
          <w:iCs/>
        </w:rPr>
        <w:t>8</w:t>
      </w:r>
      <w:r>
        <w:rPr>
          <w:i/>
          <w:iCs/>
        </w:rPr>
        <w:t xml:space="preserve"> dB.</w:t>
      </w:r>
    </w:p>
    <w:p w14:paraId="1A64676A" w14:textId="77777777" w:rsidR="00F40014" w:rsidRDefault="00F40014" w:rsidP="00F40014">
      <w:pPr>
        <w:rPr>
          <w:i/>
          <w:iCs/>
        </w:rPr>
      </w:pPr>
    </w:p>
    <w:p w14:paraId="18DFFD2A" w14:textId="2A0A7CB5" w:rsidR="00F40014" w:rsidRDefault="00F40014" w:rsidP="00F40014">
      <w:pPr>
        <w:jc w:val="both"/>
      </w:pPr>
      <w:r>
        <w:t xml:space="preserve">In order to guarantee </w:t>
      </w:r>
      <w:r w:rsidR="0007522F">
        <w:t xml:space="preserve">coverage </w:t>
      </w:r>
      <w:r>
        <w:t>gap</w:t>
      </w:r>
      <w:r w:rsidR="0007522F">
        <w:rPr>
          <w:rFonts w:hint="eastAsia"/>
        </w:rPr>
        <w:t xml:space="preserve"> </w:t>
      </w:r>
      <w:r w:rsidR="0007522F" w:rsidRPr="0007522F">
        <w:t>closure</w:t>
      </w:r>
      <w:r>
        <w:t xml:space="preserve"> for PDSCH</w:t>
      </w:r>
      <w:r w:rsidR="0007522F">
        <w:t xml:space="preserve"> with Msg4</w:t>
      </w:r>
      <w:r>
        <w:t xml:space="preserve">, we think the maximum repetition number of Msg4 PDSCH should be 4. </w:t>
      </w:r>
    </w:p>
    <w:p w14:paraId="63FFFBD0" w14:textId="77777777" w:rsidR="00F40014" w:rsidRPr="00A5214F" w:rsidRDefault="00F40014" w:rsidP="00F40014">
      <w:pPr>
        <w:jc w:val="both"/>
      </w:pPr>
    </w:p>
    <w:p w14:paraId="6E6C464F" w14:textId="46C55815" w:rsidR="00F40014" w:rsidRPr="00044818" w:rsidRDefault="00F40014" w:rsidP="00F40014">
      <w:pPr>
        <w:jc w:val="both"/>
        <w:rPr>
          <w:i/>
          <w:iCs/>
        </w:rPr>
      </w:pPr>
      <w:r w:rsidRPr="00B37E4E">
        <w:rPr>
          <w:b/>
          <w:bCs/>
          <w:i/>
          <w:iCs/>
          <w:u w:val="single"/>
        </w:rPr>
        <w:t xml:space="preserve">Proposal </w:t>
      </w:r>
      <w:r w:rsidR="002232F5">
        <w:rPr>
          <w:b/>
          <w:bCs/>
          <w:i/>
          <w:iCs/>
          <w:u w:val="single"/>
        </w:rPr>
        <w:t>7</w:t>
      </w:r>
      <w:r w:rsidRPr="00B37E4E">
        <w:rPr>
          <w:b/>
          <w:bCs/>
          <w:i/>
          <w:iCs/>
        </w:rPr>
        <w:t>:</w:t>
      </w:r>
      <w:r>
        <w:rPr>
          <w:b/>
          <w:bCs/>
          <w:i/>
          <w:iCs/>
        </w:rPr>
        <w:t xml:space="preserve"> </w:t>
      </w:r>
      <w:r>
        <w:rPr>
          <w:i/>
          <w:iCs/>
        </w:rPr>
        <w:t xml:space="preserve">For </w:t>
      </w:r>
      <w:r w:rsidRPr="0005489C">
        <w:rPr>
          <w:i/>
          <w:iCs/>
        </w:rPr>
        <w:t>PD</w:t>
      </w:r>
      <w:r>
        <w:rPr>
          <w:i/>
          <w:iCs/>
        </w:rPr>
        <w:t>S</w:t>
      </w:r>
      <w:r w:rsidRPr="0005489C">
        <w:rPr>
          <w:i/>
          <w:iCs/>
        </w:rPr>
        <w:t>CH</w:t>
      </w:r>
      <w:r>
        <w:rPr>
          <w:i/>
          <w:iCs/>
        </w:rPr>
        <w:t xml:space="preserve"> with</w:t>
      </w:r>
      <w:r w:rsidRPr="00B37E4E">
        <w:rPr>
          <w:i/>
          <w:iCs/>
        </w:rPr>
        <w:t xml:space="preserve"> </w:t>
      </w:r>
      <w:r>
        <w:rPr>
          <w:i/>
          <w:iCs/>
        </w:rPr>
        <w:t xml:space="preserve">Msg4 </w:t>
      </w:r>
      <w:r w:rsidRPr="00B37E4E">
        <w:rPr>
          <w:i/>
          <w:iCs/>
        </w:rPr>
        <w:t>repetition</w:t>
      </w:r>
      <w:r>
        <w:rPr>
          <w:i/>
          <w:iCs/>
        </w:rPr>
        <w:t>, the maximum repetition number is 4.</w:t>
      </w:r>
    </w:p>
    <w:p w14:paraId="10970439" w14:textId="77777777" w:rsidR="0069673A" w:rsidRDefault="0069673A" w:rsidP="0069673A"/>
    <w:p w14:paraId="7FA1866A" w14:textId="388291EE" w:rsidR="00213BB9" w:rsidRDefault="00F40014" w:rsidP="0069673A">
      <w:pPr>
        <w:pStyle w:val="Heading4"/>
      </w:pPr>
      <w:r>
        <w:t xml:space="preserve">Indication of </w:t>
      </w:r>
      <w:r w:rsidRPr="00F40014">
        <w:t>PDSCH with Msg4 repetition</w:t>
      </w:r>
      <w:r>
        <w:t xml:space="preserve"> number</w:t>
      </w:r>
    </w:p>
    <w:p w14:paraId="6DDEA277" w14:textId="44C3D344" w:rsidR="00CF1BD0" w:rsidRDefault="0007522F" w:rsidP="00213BB9">
      <w:pPr>
        <w:jc w:val="both"/>
      </w:pPr>
      <w:r>
        <w:t>In</w:t>
      </w:r>
      <w:r w:rsidR="0069673A">
        <w:t xml:space="preserve"> RAN1 #120 meeting</w:t>
      </w:r>
      <w:r>
        <w:t>, t</w:t>
      </w:r>
      <w:r w:rsidR="0069673A">
        <w:t xml:space="preserve">hree options were identified for the </w:t>
      </w:r>
      <w:r w:rsidR="00213BB9">
        <w:t>determination</w:t>
      </w:r>
      <w:r w:rsidR="0069673A">
        <w:t xml:space="preserve"> of PDSCH</w:t>
      </w:r>
      <w:r w:rsidR="00CF1BD0">
        <w:t xml:space="preserve"> with Msg4</w:t>
      </w:r>
      <w:r w:rsidR="0069673A">
        <w:t xml:space="preserve"> repetition.</w:t>
      </w:r>
      <w:r w:rsidR="00213BB9">
        <w:t xml:space="preserve"> </w:t>
      </w:r>
    </w:p>
    <w:p w14:paraId="05FA623C" w14:textId="77777777" w:rsidR="00CF1BD0" w:rsidRDefault="00CF1BD0" w:rsidP="00213BB9">
      <w:pPr>
        <w:jc w:val="both"/>
      </w:pPr>
    </w:p>
    <w:p w14:paraId="0D777B2C" w14:textId="33E60BE7" w:rsidR="00213BB9" w:rsidRDefault="00213BB9" w:rsidP="00213BB9">
      <w:pPr>
        <w:jc w:val="both"/>
      </w:pPr>
      <w:r>
        <w:t xml:space="preserve">In Option 3, PDSCH </w:t>
      </w:r>
      <w:r w:rsidR="00CF1BD0">
        <w:t xml:space="preserve">with Msg4 </w:t>
      </w:r>
      <w:r>
        <w:t>repetition is implicitly determined by PDSCH</w:t>
      </w:r>
      <w:r w:rsidR="00CF1BD0">
        <w:t xml:space="preserve"> with SIB1</w:t>
      </w:r>
      <w:r>
        <w:t xml:space="preserve"> repetition. </w:t>
      </w:r>
      <w:r w:rsidR="00CF1BD0">
        <w:t xml:space="preserve">Specifically, when PDSCH with SIB1 repetition is enabled, PDSCH with Msg4 repetition is autonomously enabled. </w:t>
      </w:r>
      <w:r>
        <w:t xml:space="preserve">This option is based on the assumption that the link budget of PDSCH </w:t>
      </w:r>
      <w:r w:rsidR="00CF1BD0">
        <w:t xml:space="preserve">with Msg4 </w:t>
      </w:r>
      <w:r>
        <w:t>is similar as the link budget of PDSCH</w:t>
      </w:r>
      <w:r w:rsidR="00CF1BD0">
        <w:t xml:space="preserve"> with SIB1</w:t>
      </w:r>
      <w:r>
        <w:t xml:space="preserve">. </w:t>
      </w:r>
      <w:r w:rsidR="00CF1BD0">
        <w:t>Overall, we do not think Option 3 works for PDSCH with Msg4 repetition, for the following reasons:</w:t>
      </w:r>
    </w:p>
    <w:p w14:paraId="60397BF0" w14:textId="77777777" w:rsidR="00CF1BD0" w:rsidRDefault="00CF1BD0" w:rsidP="00213BB9">
      <w:pPr>
        <w:jc w:val="both"/>
      </w:pPr>
    </w:p>
    <w:p w14:paraId="442D3671" w14:textId="1B637D81" w:rsidR="00CF1BD0" w:rsidRPr="00CF1BD0" w:rsidRDefault="00CF1BD0" w:rsidP="00213BB9">
      <w:pPr>
        <w:pStyle w:val="ListParagraph"/>
        <w:numPr>
          <w:ilvl w:val="0"/>
          <w:numId w:val="96"/>
        </w:numPr>
        <w:jc w:val="both"/>
        <w:rPr>
          <w:rFonts w:ascii="Times New Roman" w:hAnsi="Times New Roman"/>
          <w:sz w:val="24"/>
          <w:szCs w:val="24"/>
        </w:rPr>
      </w:pPr>
      <w:r w:rsidRPr="00CF1BD0">
        <w:rPr>
          <w:rFonts w:ascii="Times New Roman" w:hAnsi="Times New Roman"/>
          <w:sz w:val="24"/>
          <w:szCs w:val="24"/>
        </w:rPr>
        <w:t>T</w:t>
      </w:r>
      <w:r w:rsidR="00213BB9" w:rsidRPr="00CF1BD0">
        <w:rPr>
          <w:rFonts w:ascii="Times New Roman" w:hAnsi="Times New Roman"/>
          <w:sz w:val="24"/>
          <w:szCs w:val="24"/>
        </w:rPr>
        <w:t xml:space="preserve">he payload size of PDSCH </w:t>
      </w:r>
      <w:r>
        <w:rPr>
          <w:rFonts w:ascii="Times New Roman" w:hAnsi="Times New Roman"/>
          <w:sz w:val="24"/>
          <w:szCs w:val="24"/>
        </w:rPr>
        <w:t xml:space="preserve">with Msg4 </w:t>
      </w:r>
      <w:r w:rsidR="00213BB9" w:rsidRPr="00CF1BD0">
        <w:rPr>
          <w:rFonts w:ascii="Times New Roman" w:hAnsi="Times New Roman"/>
          <w:sz w:val="24"/>
          <w:szCs w:val="24"/>
        </w:rPr>
        <w:t>could be different from the payload size of PDSCH</w:t>
      </w:r>
      <w:r>
        <w:rPr>
          <w:rFonts w:ascii="Times New Roman" w:hAnsi="Times New Roman"/>
          <w:sz w:val="24"/>
          <w:szCs w:val="24"/>
        </w:rPr>
        <w:t xml:space="preserve"> with SIB1</w:t>
      </w:r>
      <w:r w:rsidR="00213BB9" w:rsidRPr="00CF1BD0">
        <w:rPr>
          <w:rFonts w:ascii="Times New Roman" w:hAnsi="Times New Roman"/>
          <w:sz w:val="24"/>
          <w:szCs w:val="24"/>
        </w:rPr>
        <w:t>. Note two different payload sizes of SIB1 were considered in the study phase, and it is likely the payload size of PDSCH</w:t>
      </w:r>
      <w:r>
        <w:rPr>
          <w:rFonts w:ascii="Times New Roman" w:hAnsi="Times New Roman"/>
          <w:sz w:val="24"/>
          <w:szCs w:val="24"/>
        </w:rPr>
        <w:t xml:space="preserve"> with Msg4</w:t>
      </w:r>
      <w:r w:rsidR="00213BB9" w:rsidRPr="00CF1BD0">
        <w:rPr>
          <w:rFonts w:ascii="Times New Roman" w:hAnsi="Times New Roman"/>
          <w:sz w:val="24"/>
          <w:szCs w:val="24"/>
        </w:rPr>
        <w:t xml:space="preserve"> is different from PDSCH</w:t>
      </w:r>
      <w:r>
        <w:rPr>
          <w:rFonts w:ascii="Times New Roman" w:hAnsi="Times New Roman"/>
          <w:sz w:val="24"/>
          <w:szCs w:val="24"/>
        </w:rPr>
        <w:t xml:space="preserve"> with SIB1</w:t>
      </w:r>
      <w:r w:rsidR="00213BB9" w:rsidRPr="00CF1BD0">
        <w:rPr>
          <w:rFonts w:ascii="Times New Roman" w:hAnsi="Times New Roman"/>
          <w:sz w:val="24"/>
          <w:szCs w:val="24"/>
        </w:rPr>
        <w:t xml:space="preserve">, depending on network configuration. Hence, it is </w:t>
      </w:r>
      <w:r>
        <w:rPr>
          <w:rFonts w:ascii="Times New Roman" w:hAnsi="Times New Roman"/>
          <w:sz w:val="24"/>
          <w:szCs w:val="24"/>
        </w:rPr>
        <w:t xml:space="preserve">too </w:t>
      </w:r>
      <w:r w:rsidR="00213BB9" w:rsidRPr="00CF1BD0">
        <w:rPr>
          <w:rFonts w:ascii="Times New Roman" w:hAnsi="Times New Roman"/>
          <w:sz w:val="24"/>
          <w:szCs w:val="24"/>
        </w:rPr>
        <w:t xml:space="preserve">restrictive to claim the link budget of PDSCH </w:t>
      </w:r>
      <w:r>
        <w:rPr>
          <w:rFonts w:ascii="Times New Roman" w:hAnsi="Times New Roman"/>
          <w:sz w:val="24"/>
          <w:szCs w:val="24"/>
        </w:rPr>
        <w:t xml:space="preserve">with Msg4 </w:t>
      </w:r>
      <w:r w:rsidR="00213BB9" w:rsidRPr="00CF1BD0">
        <w:rPr>
          <w:rFonts w:ascii="Times New Roman" w:hAnsi="Times New Roman"/>
          <w:sz w:val="24"/>
          <w:szCs w:val="24"/>
        </w:rPr>
        <w:t>is similar to that of PDSCH</w:t>
      </w:r>
      <w:r>
        <w:rPr>
          <w:rFonts w:ascii="Times New Roman" w:hAnsi="Times New Roman"/>
          <w:sz w:val="24"/>
          <w:szCs w:val="24"/>
        </w:rPr>
        <w:t xml:space="preserve"> with SIB1</w:t>
      </w:r>
      <w:r w:rsidR="00213BB9" w:rsidRPr="00CF1BD0">
        <w:rPr>
          <w:rFonts w:ascii="Times New Roman" w:hAnsi="Times New Roman"/>
          <w:sz w:val="24"/>
          <w:szCs w:val="24"/>
        </w:rPr>
        <w:t xml:space="preserve">. </w:t>
      </w:r>
    </w:p>
    <w:p w14:paraId="5D27133D" w14:textId="3F1C084A" w:rsidR="00CF1BD0" w:rsidRPr="00CF1BD0" w:rsidRDefault="00213BB9" w:rsidP="00DC6B01">
      <w:pPr>
        <w:pStyle w:val="ListParagraph"/>
        <w:numPr>
          <w:ilvl w:val="0"/>
          <w:numId w:val="96"/>
        </w:numPr>
        <w:jc w:val="both"/>
      </w:pPr>
      <w:r w:rsidRPr="00CF1BD0">
        <w:rPr>
          <w:rFonts w:ascii="Times New Roman" w:hAnsi="Times New Roman"/>
          <w:sz w:val="24"/>
          <w:szCs w:val="24"/>
        </w:rPr>
        <w:t xml:space="preserve">PDSCH </w:t>
      </w:r>
      <w:r w:rsidR="00CF1BD0">
        <w:rPr>
          <w:rFonts w:ascii="Times New Roman" w:hAnsi="Times New Roman"/>
          <w:sz w:val="24"/>
          <w:szCs w:val="24"/>
        </w:rPr>
        <w:t xml:space="preserve">with SIB1 </w:t>
      </w:r>
      <w:r w:rsidR="006C02E5" w:rsidRPr="00CF1BD0">
        <w:rPr>
          <w:rFonts w:ascii="Times New Roman" w:hAnsi="Times New Roman"/>
          <w:sz w:val="24"/>
          <w:szCs w:val="24"/>
        </w:rPr>
        <w:t>contains broadcast information,</w:t>
      </w:r>
      <w:r w:rsidRPr="00CF1BD0">
        <w:rPr>
          <w:rFonts w:ascii="Times New Roman" w:hAnsi="Times New Roman"/>
          <w:sz w:val="24"/>
          <w:szCs w:val="24"/>
        </w:rPr>
        <w:t xml:space="preserve"> which is targeted to all UEs in </w:t>
      </w:r>
      <w:r w:rsidR="005B4DBE">
        <w:rPr>
          <w:rFonts w:ascii="Times New Roman" w:hAnsi="Times New Roman"/>
          <w:sz w:val="24"/>
          <w:szCs w:val="24"/>
        </w:rPr>
        <w:t>a</w:t>
      </w:r>
      <w:r w:rsidRPr="00CF1BD0">
        <w:rPr>
          <w:rFonts w:ascii="Times New Roman" w:hAnsi="Times New Roman"/>
          <w:sz w:val="24"/>
          <w:szCs w:val="24"/>
        </w:rPr>
        <w:t xml:space="preserve"> cell, while PDSCH </w:t>
      </w:r>
      <w:r w:rsidR="00CF1BD0">
        <w:rPr>
          <w:rFonts w:ascii="Times New Roman" w:hAnsi="Times New Roman"/>
          <w:sz w:val="24"/>
          <w:szCs w:val="24"/>
        </w:rPr>
        <w:t xml:space="preserve">with Msg 4 </w:t>
      </w:r>
      <w:r w:rsidR="006C02E5" w:rsidRPr="00CF1BD0">
        <w:rPr>
          <w:rFonts w:ascii="Times New Roman" w:hAnsi="Times New Roman"/>
          <w:sz w:val="24"/>
          <w:szCs w:val="24"/>
        </w:rPr>
        <w:t>contains</w:t>
      </w:r>
      <w:r w:rsidRPr="00CF1BD0">
        <w:rPr>
          <w:rFonts w:ascii="Times New Roman" w:hAnsi="Times New Roman"/>
          <w:sz w:val="24"/>
          <w:szCs w:val="24"/>
        </w:rPr>
        <w:t xml:space="preserve"> UE specific </w:t>
      </w:r>
      <w:r w:rsidR="006C02E5" w:rsidRPr="00CF1BD0">
        <w:rPr>
          <w:rFonts w:ascii="Times New Roman" w:hAnsi="Times New Roman"/>
          <w:sz w:val="24"/>
          <w:szCs w:val="24"/>
        </w:rPr>
        <w:t xml:space="preserve">information. A UE in a good channel condition does not need PDSCH </w:t>
      </w:r>
      <w:r w:rsidR="00CF1BD0">
        <w:rPr>
          <w:rFonts w:ascii="Times New Roman" w:hAnsi="Times New Roman"/>
          <w:sz w:val="24"/>
          <w:szCs w:val="24"/>
        </w:rPr>
        <w:t xml:space="preserve">with Msg4 </w:t>
      </w:r>
      <w:r w:rsidR="006C02E5" w:rsidRPr="00CF1BD0">
        <w:rPr>
          <w:rFonts w:ascii="Times New Roman" w:hAnsi="Times New Roman"/>
          <w:sz w:val="24"/>
          <w:szCs w:val="24"/>
        </w:rPr>
        <w:t xml:space="preserve">repetition, even though PDSCH </w:t>
      </w:r>
      <w:r w:rsidR="00CF1BD0">
        <w:rPr>
          <w:rFonts w:ascii="Times New Roman" w:hAnsi="Times New Roman"/>
          <w:sz w:val="24"/>
          <w:szCs w:val="24"/>
        </w:rPr>
        <w:t xml:space="preserve">with SIB1 </w:t>
      </w:r>
      <w:r w:rsidR="006C02E5" w:rsidRPr="00CF1BD0">
        <w:rPr>
          <w:rFonts w:ascii="Times New Roman" w:hAnsi="Times New Roman"/>
          <w:sz w:val="24"/>
          <w:szCs w:val="24"/>
        </w:rPr>
        <w:t xml:space="preserve">repetition is enabled to support UEs in bad channel conditions. </w:t>
      </w:r>
    </w:p>
    <w:p w14:paraId="2F078D6B" w14:textId="24CCF282" w:rsidR="008E486B" w:rsidRPr="008E486B" w:rsidRDefault="00CF1BD0" w:rsidP="008E486B">
      <w:pPr>
        <w:pStyle w:val="ListParagraph"/>
        <w:numPr>
          <w:ilvl w:val="0"/>
          <w:numId w:val="96"/>
        </w:numPr>
        <w:jc w:val="both"/>
        <w:rPr>
          <w:rFonts w:ascii="Times New Roman" w:hAnsi="Times New Roman"/>
          <w:sz w:val="24"/>
          <w:szCs w:val="24"/>
        </w:rPr>
      </w:pPr>
      <w:r w:rsidRPr="00CF1BD0">
        <w:rPr>
          <w:rFonts w:ascii="Times New Roman" w:hAnsi="Times New Roman"/>
          <w:sz w:val="24"/>
          <w:szCs w:val="24"/>
        </w:rPr>
        <w:t>U</w:t>
      </w:r>
      <w:r w:rsidR="006C02E5" w:rsidRPr="00CF1BD0">
        <w:rPr>
          <w:rFonts w:ascii="Times New Roman" w:hAnsi="Times New Roman"/>
          <w:sz w:val="24"/>
          <w:szCs w:val="24"/>
        </w:rPr>
        <w:t>nlike PDSCH</w:t>
      </w:r>
      <w:r w:rsidR="0027532F" w:rsidRPr="00CF1BD0">
        <w:rPr>
          <w:rFonts w:ascii="Times New Roman" w:hAnsi="Times New Roman"/>
          <w:sz w:val="24"/>
          <w:szCs w:val="24"/>
        </w:rPr>
        <w:t xml:space="preserve"> with SIB1</w:t>
      </w:r>
      <w:r w:rsidR="006C02E5" w:rsidRPr="00CF1BD0">
        <w:rPr>
          <w:rFonts w:ascii="Times New Roman" w:hAnsi="Times New Roman"/>
          <w:sz w:val="24"/>
          <w:szCs w:val="24"/>
        </w:rPr>
        <w:t xml:space="preserve">, PDSCH </w:t>
      </w:r>
      <w:r w:rsidR="0027532F" w:rsidRPr="00CF1BD0">
        <w:rPr>
          <w:rFonts w:ascii="Times New Roman" w:hAnsi="Times New Roman"/>
          <w:sz w:val="24"/>
          <w:szCs w:val="24"/>
        </w:rPr>
        <w:t xml:space="preserve">with Msg4 </w:t>
      </w:r>
      <w:r w:rsidR="006C02E5" w:rsidRPr="00CF1BD0">
        <w:rPr>
          <w:rFonts w:ascii="Times New Roman" w:hAnsi="Times New Roman"/>
          <w:sz w:val="24"/>
          <w:szCs w:val="24"/>
        </w:rPr>
        <w:t>involves Msg4 PUCCH.</w:t>
      </w:r>
      <w:r>
        <w:rPr>
          <w:rFonts w:ascii="Times New Roman" w:hAnsi="Times New Roman"/>
          <w:sz w:val="24"/>
          <w:szCs w:val="24"/>
        </w:rPr>
        <w:t xml:space="preserve"> If PDSCH with Msg4 repetition is implicitly determined by </w:t>
      </w:r>
      <w:r w:rsidRPr="0069673A">
        <w:rPr>
          <w:rFonts w:ascii="Times New Roman" w:hAnsi="Times New Roman"/>
          <w:bCs/>
          <w:sz w:val="24"/>
          <w:szCs w:val="24"/>
          <w:lang w:eastAsia="x-none"/>
        </w:rPr>
        <w:t xml:space="preserve">PDSCH </w:t>
      </w:r>
      <w:r>
        <w:rPr>
          <w:rFonts w:ascii="Times New Roman" w:hAnsi="Times New Roman"/>
          <w:bCs/>
          <w:sz w:val="24"/>
          <w:szCs w:val="24"/>
          <w:lang w:eastAsia="x-none"/>
        </w:rPr>
        <w:t xml:space="preserve">with SIB1 </w:t>
      </w:r>
      <w:r w:rsidRPr="0069673A">
        <w:rPr>
          <w:rFonts w:ascii="Times New Roman" w:hAnsi="Times New Roman"/>
          <w:bCs/>
          <w:sz w:val="24"/>
          <w:szCs w:val="24"/>
          <w:lang w:eastAsia="x-none"/>
        </w:rPr>
        <w:t>repetition</w:t>
      </w:r>
      <w:r>
        <w:rPr>
          <w:rFonts w:ascii="Times New Roman" w:hAnsi="Times New Roman"/>
          <w:bCs/>
          <w:sz w:val="24"/>
          <w:szCs w:val="24"/>
          <w:lang w:eastAsia="x-none"/>
        </w:rPr>
        <w:t xml:space="preserve">, network does not know whether a UE supports </w:t>
      </w:r>
      <w:r w:rsidR="008E486B">
        <w:rPr>
          <w:rFonts w:ascii="Times New Roman" w:hAnsi="Times New Roman"/>
          <w:bCs/>
          <w:sz w:val="24"/>
          <w:szCs w:val="24"/>
          <w:lang w:eastAsia="x-none"/>
        </w:rPr>
        <w:t xml:space="preserve">PDSCH with Msg4 repetition or not. Subsequently, network has the ambiguity on the slot of receiving Msg4 PUCCH, since </w:t>
      </w:r>
      <w:r w:rsidR="008E486B" w:rsidRPr="008E486B">
        <w:rPr>
          <w:rFonts w:ascii="Times New Roman" w:hAnsi="Times New Roman"/>
          <w:bCs/>
          <w:sz w:val="24"/>
          <w:szCs w:val="24"/>
          <w:lang w:eastAsia="x-none"/>
        </w:rPr>
        <w:t xml:space="preserve">Msg4 PUCCH from a legacy UE is based on </w:t>
      </w:r>
      <w:r w:rsidR="005B4DBE">
        <w:rPr>
          <w:rFonts w:ascii="Times New Roman" w:hAnsi="Times New Roman"/>
          <w:bCs/>
          <w:sz w:val="24"/>
          <w:szCs w:val="24"/>
          <w:lang w:eastAsia="x-none"/>
        </w:rPr>
        <w:t xml:space="preserve">the slot of </w:t>
      </w:r>
      <w:r w:rsidR="008E486B" w:rsidRPr="008E486B">
        <w:rPr>
          <w:rFonts w:ascii="Times New Roman" w:hAnsi="Times New Roman"/>
          <w:bCs/>
          <w:sz w:val="24"/>
          <w:szCs w:val="24"/>
          <w:lang w:eastAsia="x-none"/>
        </w:rPr>
        <w:t xml:space="preserve">PDSCH with Msg4 initial transmission and Msg4 PUCCH from a Rel-19 UE is based on </w:t>
      </w:r>
      <w:r w:rsidR="005B4DBE">
        <w:rPr>
          <w:rFonts w:ascii="Times New Roman" w:hAnsi="Times New Roman"/>
          <w:bCs/>
          <w:sz w:val="24"/>
          <w:szCs w:val="24"/>
          <w:lang w:eastAsia="x-none"/>
        </w:rPr>
        <w:t xml:space="preserve">the slot of </w:t>
      </w:r>
      <w:r w:rsidR="008E486B" w:rsidRPr="008E486B">
        <w:rPr>
          <w:rFonts w:ascii="Times New Roman" w:hAnsi="Times New Roman"/>
          <w:bCs/>
          <w:sz w:val="24"/>
          <w:szCs w:val="24"/>
          <w:lang w:eastAsia="x-none"/>
        </w:rPr>
        <w:t xml:space="preserve">PDSCH with Msg4 repetition. </w:t>
      </w:r>
    </w:p>
    <w:p w14:paraId="58FA2273" w14:textId="77777777" w:rsidR="0027532F" w:rsidRDefault="0027532F" w:rsidP="00213BB9">
      <w:pPr>
        <w:jc w:val="both"/>
      </w:pPr>
    </w:p>
    <w:p w14:paraId="07E0F516" w14:textId="46D58F60" w:rsidR="0027532F" w:rsidRDefault="0027532F" w:rsidP="00213BB9">
      <w:pPr>
        <w:jc w:val="both"/>
      </w:pPr>
      <w:r>
        <w:t>W</w:t>
      </w:r>
      <w:r w:rsidR="006C02E5">
        <w:t xml:space="preserve">e think the </w:t>
      </w:r>
      <w:r w:rsidR="00CF1BD0">
        <w:t xml:space="preserve">repetition </w:t>
      </w:r>
      <w:r w:rsidR="006C02E5">
        <w:t xml:space="preserve">number of </w:t>
      </w:r>
      <w:r w:rsidR="00D32090">
        <w:t>PDSCH</w:t>
      </w:r>
      <w:r>
        <w:t xml:space="preserve"> with Msg4</w:t>
      </w:r>
      <w:r w:rsidR="00D32090">
        <w:t xml:space="preserve"> </w:t>
      </w:r>
      <w:r>
        <w:t>sh</w:t>
      </w:r>
      <w:r w:rsidR="006C02E5">
        <w:t>ould be configured by SIB1</w:t>
      </w:r>
      <w:r>
        <w:t xml:space="preserve"> (i.e., Option 2)</w:t>
      </w:r>
      <w:r w:rsidR="006C02E5">
        <w:t>.</w:t>
      </w:r>
      <w:r w:rsidR="00D32090">
        <w:t xml:space="preserve"> Although we </w:t>
      </w:r>
      <w:r>
        <w:t>think</w:t>
      </w:r>
      <w:r w:rsidR="00D32090">
        <w:t xml:space="preserve"> the maximum number of Msg4 PDSCH repetitions is 4, it is possible that SIB1 only configures a single </w:t>
      </w:r>
      <w:r>
        <w:t xml:space="preserve">repetition number for </w:t>
      </w:r>
      <w:r w:rsidR="00D32090">
        <w:t>PDSCH</w:t>
      </w:r>
      <w:r>
        <w:t xml:space="preserve"> with Msg4</w:t>
      </w:r>
      <w:r w:rsidR="00D32090">
        <w:t xml:space="preserve"> (</w:t>
      </w:r>
      <w:r>
        <w:t>i.e.</w:t>
      </w:r>
      <w:r w:rsidR="00D32090">
        <w:t xml:space="preserve">, either 2 or 4). This could simplify the </w:t>
      </w:r>
      <w:r w:rsidR="00923576">
        <w:t xml:space="preserve">subsequent </w:t>
      </w:r>
      <w:r w:rsidR="00D32090">
        <w:t xml:space="preserve">signaling design. </w:t>
      </w:r>
    </w:p>
    <w:p w14:paraId="6E7E017B" w14:textId="77777777" w:rsidR="0027532F" w:rsidRDefault="0027532F" w:rsidP="00213BB9">
      <w:pPr>
        <w:jc w:val="both"/>
      </w:pPr>
    </w:p>
    <w:p w14:paraId="56361778" w14:textId="36070740" w:rsidR="00F5229B" w:rsidRDefault="00F5229B" w:rsidP="00213BB9">
      <w:pPr>
        <w:jc w:val="both"/>
      </w:pPr>
      <w:r>
        <w:t>There is a proposal that</w:t>
      </w:r>
      <w:r w:rsidR="0027532F">
        <w:t xml:space="preserve"> </w:t>
      </w:r>
      <w:r>
        <w:t xml:space="preserve">Option 2 is used </w:t>
      </w:r>
      <w:r>
        <w:rPr>
          <w:rFonts w:hint="eastAsia"/>
        </w:rPr>
        <w:t>alone</w:t>
      </w:r>
      <w:r>
        <w:t xml:space="preserve">, without UE specific repetition indication. This approach </w:t>
      </w:r>
      <w:r w:rsidR="005B4DBE">
        <w:t>does not</w:t>
      </w:r>
      <w:r>
        <w:t xml:space="preserve"> work due to the following reasons:</w:t>
      </w:r>
    </w:p>
    <w:p w14:paraId="188DB3FC" w14:textId="77777777" w:rsidR="005B4DBE" w:rsidRDefault="005B4DBE" w:rsidP="00213BB9">
      <w:pPr>
        <w:jc w:val="both"/>
      </w:pPr>
    </w:p>
    <w:p w14:paraId="452D2D02" w14:textId="6D873E30" w:rsidR="00F5229B" w:rsidRDefault="00F5229B" w:rsidP="00F5229B">
      <w:pPr>
        <w:pStyle w:val="ListParagraph"/>
        <w:numPr>
          <w:ilvl w:val="0"/>
          <w:numId w:val="97"/>
        </w:numPr>
        <w:jc w:val="both"/>
        <w:rPr>
          <w:rFonts w:ascii="Times New Roman" w:hAnsi="Times New Roman"/>
          <w:sz w:val="24"/>
          <w:szCs w:val="24"/>
        </w:rPr>
      </w:pPr>
      <w:r w:rsidRPr="00F5229B">
        <w:rPr>
          <w:rFonts w:ascii="Times New Roman" w:hAnsi="Times New Roman"/>
          <w:sz w:val="24"/>
          <w:szCs w:val="24"/>
        </w:rPr>
        <w:t>UEs</w:t>
      </w:r>
      <w:r>
        <w:rPr>
          <w:rFonts w:ascii="Times New Roman" w:hAnsi="Times New Roman"/>
          <w:sz w:val="24"/>
          <w:szCs w:val="24"/>
        </w:rPr>
        <w:t xml:space="preserve"> in a cell may experience different channel conditions. A cell specific repetition number of PDSCH with Msg4 either wastes resources for PDSCH with Msg4 repetitions for a UE in </w:t>
      </w:r>
      <w:r>
        <w:rPr>
          <w:rFonts w:ascii="Times New Roman" w:hAnsi="Times New Roman"/>
          <w:sz w:val="24"/>
          <w:szCs w:val="24"/>
        </w:rPr>
        <w:lastRenderedPageBreak/>
        <w:t xml:space="preserve">good channel condition or leads to coverage gap for PDSCH with Msg4 for a UE in bad channel condition. </w:t>
      </w:r>
    </w:p>
    <w:p w14:paraId="51C80680" w14:textId="6161F81B" w:rsidR="00F5229B" w:rsidRDefault="00C9389B" w:rsidP="00F5229B">
      <w:pPr>
        <w:pStyle w:val="ListParagraph"/>
        <w:numPr>
          <w:ilvl w:val="0"/>
          <w:numId w:val="97"/>
        </w:numPr>
        <w:jc w:val="both"/>
        <w:rPr>
          <w:rFonts w:ascii="Times New Roman" w:hAnsi="Times New Roman"/>
          <w:sz w:val="24"/>
          <w:szCs w:val="24"/>
        </w:rPr>
      </w:pPr>
      <w:r>
        <w:rPr>
          <w:rFonts w:ascii="Times New Roman" w:hAnsi="Times New Roman"/>
          <w:sz w:val="24"/>
          <w:szCs w:val="24"/>
        </w:rPr>
        <w:t xml:space="preserve">In case PDSCH with Msg4 repetition is configured in SIB1, network has the ambiguity on the slot of receiving Msg4 PUCCH, since Msg4 PUCCH from a legacy UE is based on </w:t>
      </w:r>
      <w:r w:rsidR="005B4DBE">
        <w:rPr>
          <w:rFonts w:ascii="Times New Roman" w:hAnsi="Times New Roman"/>
          <w:sz w:val="24"/>
          <w:szCs w:val="24"/>
        </w:rPr>
        <w:t xml:space="preserve">the slot of </w:t>
      </w:r>
      <w:r>
        <w:rPr>
          <w:rFonts w:ascii="Times New Roman" w:hAnsi="Times New Roman"/>
          <w:sz w:val="24"/>
          <w:szCs w:val="24"/>
        </w:rPr>
        <w:t xml:space="preserve">PDSCH with Msg4 initial transmission. </w:t>
      </w:r>
    </w:p>
    <w:p w14:paraId="794EC8BC" w14:textId="77777777" w:rsidR="00C9389B" w:rsidRDefault="00C9389B" w:rsidP="00C9389B">
      <w:pPr>
        <w:jc w:val="both"/>
      </w:pPr>
    </w:p>
    <w:p w14:paraId="3B55B926" w14:textId="5E5A5A8D" w:rsidR="00C9389B" w:rsidRDefault="00C9389B" w:rsidP="00C9389B">
      <w:pPr>
        <w:jc w:val="both"/>
      </w:pPr>
      <w:r>
        <w:t>Overall, we</w:t>
      </w:r>
      <w:r w:rsidR="005B4DBE">
        <w:t xml:space="preserve"> support</w:t>
      </w:r>
      <w:r w:rsidR="0007522F">
        <w:t xml:space="preserve"> that</w:t>
      </w:r>
      <w:r w:rsidR="005B4DBE">
        <w:t xml:space="preserve"> </w:t>
      </w:r>
      <w:r>
        <w:t>PDSCH with Msg4 repetition is configured by SIB1 (Option 2) and UE specific repetition is indicated via DCI (Option 1).</w:t>
      </w:r>
    </w:p>
    <w:p w14:paraId="0133574D" w14:textId="77777777" w:rsidR="00C9389B" w:rsidRDefault="00C9389B" w:rsidP="00C9389B">
      <w:pPr>
        <w:jc w:val="both"/>
      </w:pPr>
    </w:p>
    <w:p w14:paraId="7A4C7B6F" w14:textId="233421F6" w:rsidR="00C9389B" w:rsidRPr="00C9389B" w:rsidRDefault="00C9389B" w:rsidP="00C9389B">
      <w:pPr>
        <w:jc w:val="both"/>
        <w:rPr>
          <w:i/>
          <w:iCs/>
        </w:rPr>
      </w:pPr>
      <w:r w:rsidRPr="00B37E4E">
        <w:rPr>
          <w:b/>
          <w:bCs/>
          <w:i/>
          <w:iCs/>
          <w:u w:val="single"/>
        </w:rPr>
        <w:t xml:space="preserve">Proposal </w:t>
      </w:r>
      <w:r w:rsidR="002232F5">
        <w:rPr>
          <w:b/>
          <w:bCs/>
          <w:i/>
          <w:iCs/>
          <w:u w:val="single"/>
        </w:rPr>
        <w:t>8</w:t>
      </w:r>
      <w:r w:rsidRPr="00B37E4E">
        <w:rPr>
          <w:b/>
          <w:bCs/>
          <w:i/>
          <w:iCs/>
        </w:rPr>
        <w:t>:</w:t>
      </w:r>
      <w:r w:rsidRPr="00B37E4E">
        <w:rPr>
          <w:i/>
          <w:iCs/>
        </w:rPr>
        <w:t xml:space="preserve"> </w:t>
      </w:r>
      <w:r>
        <w:rPr>
          <w:i/>
          <w:iCs/>
        </w:rPr>
        <w:t>For PDSCH with Msg4 repetition, support SIB1 configuring PDSCH with Msg4 repetition (Option 2) and DCI indicat</w:t>
      </w:r>
      <w:r w:rsidR="0007522F">
        <w:rPr>
          <w:i/>
          <w:iCs/>
        </w:rPr>
        <w:t>ing</w:t>
      </w:r>
      <w:r>
        <w:rPr>
          <w:i/>
          <w:iCs/>
        </w:rPr>
        <w:t xml:space="preserve"> UE specific repetition</w:t>
      </w:r>
      <w:r w:rsidR="003A3ADC">
        <w:rPr>
          <w:i/>
          <w:iCs/>
        </w:rPr>
        <w:t xml:space="preserve"> (Option 1)</w:t>
      </w:r>
      <w:r>
        <w:rPr>
          <w:i/>
          <w:iCs/>
        </w:rPr>
        <w:t xml:space="preserve">. </w:t>
      </w:r>
    </w:p>
    <w:p w14:paraId="61C15978" w14:textId="77777777" w:rsidR="00C9389B" w:rsidRPr="00C9389B" w:rsidRDefault="00C9389B" w:rsidP="00C9389B">
      <w:pPr>
        <w:jc w:val="both"/>
      </w:pPr>
    </w:p>
    <w:p w14:paraId="38897921" w14:textId="7AFBC189" w:rsidR="003A3ADC" w:rsidRDefault="00C9389B" w:rsidP="003A3ADC">
      <w:pPr>
        <w:jc w:val="both"/>
      </w:pPr>
      <w:r>
        <w:t xml:space="preserve">To facilitate UE specific repetition, it is necessary for UE to report its capability of PDSCH with Msg4 repetition and the </w:t>
      </w:r>
      <w:r w:rsidR="003A3ADC">
        <w:t>request</w:t>
      </w:r>
      <w:r>
        <w:t xml:space="preserve"> f</w:t>
      </w:r>
      <w:r w:rsidR="003A3ADC">
        <w:t>or</w:t>
      </w:r>
      <w:r>
        <w:t xml:space="preserve"> PDSCH with Msg4 repetition</w:t>
      </w:r>
      <w:r w:rsidR="003A3ADC">
        <w:t>, via Msg3 PUSCH</w:t>
      </w:r>
      <w:r>
        <w:t xml:space="preserve">. </w:t>
      </w:r>
      <w:r w:rsidR="003A3ADC">
        <w:t xml:space="preserve">For example, certain MAC layer LCID codepoints </w:t>
      </w:r>
      <w:r w:rsidR="005B4DBE">
        <w:t>are used to</w:t>
      </w:r>
      <w:r w:rsidR="003A3ADC">
        <w:t xml:space="preserve"> indicate UE’s capability/request for PDSCH with Msg4 repetition. </w:t>
      </w:r>
      <w:r>
        <w:t xml:space="preserve">To justify the </w:t>
      </w:r>
      <w:r w:rsidR="003A3ADC">
        <w:t>request</w:t>
      </w:r>
      <w:r>
        <w:t xml:space="preserve"> f</w:t>
      </w:r>
      <w:r w:rsidR="003A3ADC">
        <w:t>or</w:t>
      </w:r>
      <w:r>
        <w:t xml:space="preserve"> PDSCH with Msg4 repetition, network </w:t>
      </w:r>
      <w:r w:rsidR="003A3ADC">
        <w:t>should</w:t>
      </w:r>
      <w:r>
        <w:t xml:space="preserve"> configure </w:t>
      </w:r>
      <w:r w:rsidR="005B4DBE">
        <w:t xml:space="preserve">a </w:t>
      </w:r>
      <w:r>
        <w:t>RSRP threshold</w:t>
      </w:r>
      <w:r w:rsidR="005B4DBE">
        <w:t xml:space="preserve"> </w:t>
      </w:r>
      <w:r w:rsidR="003A3ADC">
        <w:t>via SIB1 for a UE to determine whether or not to request PDSCH with Msg4 repetition.</w:t>
      </w:r>
    </w:p>
    <w:p w14:paraId="13109D86" w14:textId="77777777" w:rsidR="0027532F" w:rsidRDefault="0027532F" w:rsidP="00213BB9">
      <w:pPr>
        <w:jc w:val="both"/>
      </w:pPr>
    </w:p>
    <w:p w14:paraId="296E06DF" w14:textId="60D3238F" w:rsidR="003A3ADC" w:rsidRDefault="003A3ADC" w:rsidP="00213BB9">
      <w:pPr>
        <w:jc w:val="both"/>
        <w:rPr>
          <w:i/>
          <w:iCs/>
        </w:rPr>
      </w:pPr>
      <w:r w:rsidRPr="00B37E4E">
        <w:rPr>
          <w:b/>
          <w:bCs/>
          <w:i/>
          <w:iCs/>
          <w:u w:val="single"/>
        </w:rPr>
        <w:t xml:space="preserve">Proposal </w:t>
      </w:r>
      <w:r w:rsidR="002232F5">
        <w:rPr>
          <w:b/>
          <w:bCs/>
          <w:i/>
          <w:iCs/>
          <w:u w:val="single"/>
        </w:rPr>
        <w:t>9</w:t>
      </w:r>
      <w:r w:rsidRPr="00B37E4E">
        <w:rPr>
          <w:b/>
          <w:bCs/>
          <w:i/>
          <w:iCs/>
        </w:rPr>
        <w:t>:</w:t>
      </w:r>
      <w:r w:rsidRPr="00B37E4E">
        <w:rPr>
          <w:i/>
          <w:iCs/>
        </w:rPr>
        <w:t xml:space="preserve"> </w:t>
      </w:r>
      <w:r>
        <w:rPr>
          <w:i/>
          <w:iCs/>
        </w:rPr>
        <w:t xml:space="preserve">For PDSCH with Msg4 repetition, </w:t>
      </w:r>
    </w:p>
    <w:p w14:paraId="3D7EB98B" w14:textId="57C1FD5E" w:rsidR="003A3ADC" w:rsidRPr="003A3ADC" w:rsidRDefault="003A3ADC" w:rsidP="003A3ADC">
      <w:pPr>
        <w:pStyle w:val="ListParagraph"/>
        <w:numPr>
          <w:ilvl w:val="0"/>
          <w:numId w:val="99"/>
        </w:numPr>
        <w:jc w:val="both"/>
        <w:rPr>
          <w:rFonts w:ascii="Times New Roman" w:hAnsi="Times New Roman"/>
          <w:sz w:val="24"/>
          <w:szCs w:val="24"/>
        </w:rPr>
      </w:pPr>
      <w:r w:rsidRPr="003A3ADC">
        <w:rPr>
          <w:rFonts w:ascii="Times New Roman" w:hAnsi="Times New Roman"/>
          <w:i/>
          <w:iCs/>
          <w:sz w:val="24"/>
          <w:szCs w:val="24"/>
        </w:rPr>
        <w:t>SIB1 configures</w:t>
      </w:r>
      <w:r w:rsidR="005B4DBE">
        <w:rPr>
          <w:rFonts w:ascii="Times New Roman" w:hAnsi="Times New Roman"/>
          <w:i/>
          <w:iCs/>
          <w:sz w:val="24"/>
          <w:szCs w:val="24"/>
        </w:rPr>
        <w:t xml:space="preserve"> a</w:t>
      </w:r>
      <w:r w:rsidRPr="003A3ADC">
        <w:rPr>
          <w:rFonts w:ascii="Times New Roman" w:hAnsi="Times New Roman"/>
          <w:i/>
          <w:iCs/>
          <w:sz w:val="24"/>
          <w:szCs w:val="24"/>
        </w:rPr>
        <w:t xml:space="preserve"> repetition number of PDSCH with Msg4 and</w:t>
      </w:r>
      <w:r>
        <w:rPr>
          <w:rFonts w:ascii="Times New Roman" w:hAnsi="Times New Roman"/>
          <w:i/>
          <w:iCs/>
          <w:sz w:val="24"/>
          <w:szCs w:val="24"/>
        </w:rPr>
        <w:t xml:space="preserve"> </w:t>
      </w:r>
      <w:r w:rsidR="005B4DBE">
        <w:rPr>
          <w:rFonts w:ascii="Times New Roman" w:hAnsi="Times New Roman"/>
          <w:i/>
          <w:iCs/>
          <w:sz w:val="24"/>
          <w:szCs w:val="24"/>
        </w:rPr>
        <w:t xml:space="preserve">its </w:t>
      </w:r>
      <w:r>
        <w:rPr>
          <w:rFonts w:ascii="Times New Roman" w:hAnsi="Times New Roman"/>
          <w:i/>
          <w:iCs/>
          <w:sz w:val="24"/>
          <w:szCs w:val="24"/>
        </w:rPr>
        <w:t>associated</w:t>
      </w:r>
      <w:r w:rsidRPr="003A3ADC">
        <w:rPr>
          <w:rFonts w:ascii="Times New Roman" w:hAnsi="Times New Roman"/>
          <w:i/>
          <w:iCs/>
          <w:sz w:val="24"/>
          <w:szCs w:val="24"/>
        </w:rPr>
        <w:t xml:space="preserve"> RSRP threshold</w:t>
      </w:r>
      <w:r>
        <w:rPr>
          <w:rFonts w:ascii="Times New Roman" w:hAnsi="Times New Roman"/>
          <w:i/>
          <w:iCs/>
          <w:sz w:val="24"/>
          <w:szCs w:val="24"/>
        </w:rPr>
        <w:t xml:space="preserve">. </w:t>
      </w:r>
    </w:p>
    <w:p w14:paraId="0186FF34" w14:textId="5BA39262" w:rsidR="00F40014" w:rsidRPr="0089563C" w:rsidRDefault="003A3ADC" w:rsidP="00D32090">
      <w:pPr>
        <w:pStyle w:val="ListParagraph"/>
        <w:numPr>
          <w:ilvl w:val="0"/>
          <w:numId w:val="99"/>
        </w:numPr>
        <w:jc w:val="both"/>
        <w:rPr>
          <w:rFonts w:ascii="Times New Roman" w:hAnsi="Times New Roman"/>
          <w:sz w:val="24"/>
          <w:szCs w:val="24"/>
        </w:rPr>
      </w:pPr>
      <w:r>
        <w:rPr>
          <w:rFonts w:ascii="Times New Roman" w:hAnsi="Times New Roman"/>
          <w:i/>
          <w:iCs/>
          <w:sz w:val="24"/>
          <w:szCs w:val="24"/>
        </w:rPr>
        <w:t>UE reports its capability and request</w:t>
      </w:r>
      <w:r w:rsidRPr="000C2DB1">
        <w:rPr>
          <w:rFonts w:ascii="Times New Roman" w:hAnsi="Times New Roman"/>
          <w:i/>
          <w:iCs/>
          <w:sz w:val="24"/>
          <w:szCs w:val="24"/>
        </w:rPr>
        <w:t xml:space="preserve"> f</w:t>
      </w:r>
      <w:r w:rsidR="0089563C">
        <w:rPr>
          <w:rFonts w:ascii="Times New Roman" w:hAnsi="Times New Roman"/>
          <w:i/>
          <w:iCs/>
          <w:sz w:val="24"/>
          <w:szCs w:val="24"/>
        </w:rPr>
        <w:t>or</w:t>
      </w:r>
      <w:r>
        <w:rPr>
          <w:rFonts w:ascii="Times New Roman" w:hAnsi="Times New Roman"/>
          <w:i/>
          <w:iCs/>
          <w:sz w:val="24"/>
          <w:szCs w:val="24"/>
        </w:rPr>
        <w:t xml:space="preserve"> </w:t>
      </w:r>
      <w:r w:rsidRPr="000C2DB1">
        <w:rPr>
          <w:rFonts w:ascii="Times New Roman" w:hAnsi="Times New Roman"/>
          <w:i/>
          <w:iCs/>
          <w:sz w:val="24"/>
          <w:szCs w:val="24"/>
        </w:rPr>
        <w:t xml:space="preserve">PDSCH </w:t>
      </w:r>
      <w:r>
        <w:rPr>
          <w:rFonts w:ascii="Times New Roman" w:hAnsi="Times New Roman"/>
          <w:i/>
          <w:iCs/>
          <w:sz w:val="24"/>
          <w:szCs w:val="24"/>
        </w:rPr>
        <w:t xml:space="preserve">with Msg4 </w:t>
      </w:r>
      <w:r w:rsidRPr="000C2DB1">
        <w:rPr>
          <w:rFonts w:ascii="Times New Roman" w:hAnsi="Times New Roman"/>
          <w:i/>
          <w:iCs/>
          <w:sz w:val="24"/>
          <w:szCs w:val="24"/>
        </w:rPr>
        <w:t xml:space="preserve">repetition </w:t>
      </w:r>
      <w:r>
        <w:rPr>
          <w:rFonts w:ascii="Times New Roman" w:hAnsi="Times New Roman"/>
          <w:i/>
          <w:iCs/>
          <w:sz w:val="24"/>
          <w:szCs w:val="24"/>
        </w:rPr>
        <w:t xml:space="preserve">(e.g., </w:t>
      </w:r>
      <w:r w:rsidRPr="000C2DB1">
        <w:rPr>
          <w:rFonts w:ascii="Times New Roman" w:hAnsi="Times New Roman"/>
          <w:i/>
          <w:iCs/>
          <w:sz w:val="24"/>
          <w:szCs w:val="24"/>
        </w:rPr>
        <w:t>via Msg3 PUSCH</w:t>
      </w:r>
      <w:r>
        <w:rPr>
          <w:rFonts w:ascii="Times New Roman" w:hAnsi="Times New Roman"/>
          <w:i/>
          <w:iCs/>
          <w:sz w:val="24"/>
          <w:szCs w:val="24"/>
        </w:rPr>
        <w:t>), where the request is based on the comparison between UE’s measured RSRP and SIB1 configured RSRP threshold.</w:t>
      </w:r>
    </w:p>
    <w:p w14:paraId="386419D8" w14:textId="77777777" w:rsidR="0089563C" w:rsidRDefault="0089563C" w:rsidP="00F40014">
      <w:pPr>
        <w:jc w:val="both"/>
      </w:pPr>
    </w:p>
    <w:p w14:paraId="7F2178EB" w14:textId="273CA0DA" w:rsidR="00F40014" w:rsidRDefault="00F40014" w:rsidP="00F40014">
      <w:pPr>
        <w:jc w:val="both"/>
      </w:pPr>
      <w:r>
        <w:t xml:space="preserve">Upon receiving UE’s capability/request report, network indicates </w:t>
      </w:r>
      <w:r w:rsidR="0027532F">
        <w:t>the activation</w:t>
      </w:r>
      <w:r w:rsidR="0089563C">
        <w:t xml:space="preserve"> </w:t>
      </w:r>
      <w:r w:rsidR="0027532F">
        <w:t xml:space="preserve">of </w:t>
      </w:r>
      <w:r>
        <w:t>PDSCH with Msg4 repetition via the DCI scheduling PDSCH with Msg4.</w:t>
      </w:r>
      <w:r w:rsidR="0089563C">
        <w:t xml:space="preserve"> Currently, there are no spare bits in DCI with CRC scrambled by TC-RNTI to indicate the activation of PDSCH with Msg4 repetition. The following options can be considered for DCI indication.</w:t>
      </w:r>
    </w:p>
    <w:p w14:paraId="495C87BA" w14:textId="77777777" w:rsidR="0016068A" w:rsidRDefault="0016068A" w:rsidP="00F40014">
      <w:pPr>
        <w:jc w:val="both"/>
      </w:pPr>
    </w:p>
    <w:p w14:paraId="727986D6" w14:textId="4B3017BE" w:rsidR="0089563C" w:rsidRDefault="0016068A" w:rsidP="0089563C">
      <w:pPr>
        <w:pStyle w:val="ListParagraph"/>
        <w:numPr>
          <w:ilvl w:val="0"/>
          <w:numId w:val="100"/>
        </w:numPr>
        <w:jc w:val="both"/>
        <w:rPr>
          <w:rFonts w:ascii="Times New Roman" w:hAnsi="Times New Roman"/>
          <w:sz w:val="24"/>
          <w:szCs w:val="24"/>
        </w:rPr>
      </w:pPr>
      <w:r w:rsidRPr="0016068A">
        <w:rPr>
          <w:rFonts w:ascii="Times New Roman" w:hAnsi="Times New Roman"/>
          <w:sz w:val="24"/>
          <w:szCs w:val="24"/>
        </w:rPr>
        <w:t>A n</w:t>
      </w:r>
      <w:r w:rsidR="0089563C" w:rsidRPr="0016068A">
        <w:rPr>
          <w:rFonts w:ascii="Times New Roman" w:hAnsi="Times New Roman"/>
          <w:sz w:val="24"/>
          <w:szCs w:val="24"/>
        </w:rPr>
        <w:t>ew RNTI</w:t>
      </w:r>
      <w:r>
        <w:rPr>
          <w:rFonts w:ascii="Times New Roman" w:hAnsi="Times New Roman"/>
          <w:sz w:val="24"/>
          <w:szCs w:val="24"/>
        </w:rPr>
        <w:t>,</w:t>
      </w:r>
      <w:r w:rsidRPr="0016068A">
        <w:rPr>
          <w:rFonts w:ascii="Times New Roman" w:hAnsi="Times New Roman"/>
          <w:sz w:val="24"/>
          <w:szCs w:val="24"/>
        </w:rPr>
        <w:t xml:space="preserve"> other than TC-RNTI</w:t>
      </w:r>
      <w:r>
        <w:rPr>
          <w:rFonts w:ascii="Times New Roman" w:hAnsi="Times New Roman"/>
          <w:sz w:val="24"/>
          <w:szCs w:val="24"/>
        </w:rPr>
        <w:t xml:space="preserve">, </w:t>
      </w:r>
      <w:r w:rsidRPr="0016068A">
        <w:rPr>
          <w:rFonts w:ascii="Times New Roman" w:hAnsi="Times New Roman"/>
          <w:sz w:val="24"/>
          <w:szCs w:val="24"/>
        </w:rPr>
        <w:t>is used to indicate the activation of PDSCH with Msg4 repetition</w:t>
      </w:r>
      <w:r>
        <w:rPr>
          <w:rFonts w:ascii="Times New Roman" w:hAnsi="Times New Roman"/>
          <w:sz w:val="24"/>
          <w:szCs w:val="24"/>
        </w:rPr>
        <w:t>.</w:t>
      </w:r>
    </w:p>
    <w:p w14:paraId="4ED7806C" w14:textId="44894378" w:rsidR="0016068A" w:rsidRPr="00315140" w:rsidRDefault="0016068A" w:rsidP="00315140">
      <w:pPr>
        <w:pStyle w:val="ListParagraph"/>
        <w:jc w:val="both"/>
        <w:rPr>
          <w:rFonts w:ascii="Times New Roman" w:hAnsi="Times New Roman"/>
          <w:sz w:val="24"/>
          <w:szCs w:val="24"/>
        </w:rPr>
      </w:pPr>
      <w:r>
        <w:rPr>
          <w:rFonts w:ascii="Times New Roman" w:hAnsi="Times New Roman"/>
          <w:sz w:val="24"/>
          <w:szCs w:val="24"/>
        </w:rPr>
        <w:t xml:space="preserve">Network allocates a TC-RNTI and </w:t>
      </w:r>
      <w:r w:rsidR="005B4DBE">
        <w:rPr>
          <w:rFonts w:ascii="Times New Roman" w:hAnsi="Times New Roman"/>
          <w:sz w:val="24"/>
          <w:szCs w:val="24"/>
        </w:rPr>
        <w:t>deliver</w:t>
      </w:r>
      <w:r>
        <w:rPr>
          <w:rFonts w:ascii="Times New Roman" w:hAnsi="Times New Roman"/>
          <w:sz w:val="24"/>
          <w:szCs w:val="24"/>
        </w:rPr>
        <w:t xml:space="preserve"> it </w:t>
      </w:r>
      <w:r w:rsidR="005B4DBE">
        <w:rPr>
          <w:rFonts w:ascii="Times New Roman" w:hAnsi="Times New Roman"/>
          <w:sz w:val="24"/>
          <w:szCs w:val="24"/>
        </w:rPr>
        <w:t xml:space="preserve">to UE </w:t>
      </w:r>
      <w:r>
        <w:rPr>
          <w:rFonts w:ascii="Times New Roman" w:hAnsi="Times New Roman"/>
          <w:sz w:val="24"/>
          <w:szCs w:val="24"/>
        </w:rPr>
        <w:t xml:space="preserve">via MAC RAR in Msg2. UE uses this TC-RNTI to descramble the CRC of DCI </w:t>
      </w:r>
      <w:r w:rsidR="005B4DBE">
        <w:rPr>
          <w:rFonts w:ascii="Times New Roman" w:hAnsi="Times New Roman"/>
          <w:sz w:val="24"/>
          <w:szCs w:val="24"/>
        </w:rPr>
        <w:t xml:space="preserve">scheduling </w:t>
      </w:r>
      <w:r>
        <w:rPr>
          <w:rFonts w:ascii="Times New Roman" w:hAnsi="Times New Roman"/>
          <w:sz w:val="24"/>
          <w:szCs w:val="24"/>
        </w:rPr>
        <w:t>Msg4.</w:t>
      </w:r>
      <w:r w:rsidR="00315140">
        <w:rPr>
          <w:rFonts w:ascii="Times New Roman" w:hAnsi="Times New Roman"/>
          <w:sz w:val="24"/>
          <w:szCs w:val="24"/>
        </w:rPr>
        <w:t xml:space="preserve"> Here, a new RNTI could be used to indicate the activation of PDSCH with Msg4 repetition. To save the signaling </w:t>
      </w:r>
      <w:r w:rsidR="005B4DBE">
        <w:rPr>
          <w:rFonts w:ascii="Times New Roman" w:hAnsi="Times New Roman"/>
          <w:sz w:val="24"/>
          <w:szCs w:val="24"/>
        </w:rPr>
        <w:t>overhead</w:t>
      </w:r>
      <w:r w:rsidR="00315140">
        <w:rPr>
          <w:rFonts w:ascii="Times New Roman" w:hAnsi="Times New Roman"/>
          <w:sz w:val="24"/>
          <w:szCs w:val="24"/>
        </w:rPr>
        <w:t>, this new RNTI could be derived from TC-RNTI</w:t>
      </w:r>
      <w:r w:rsidR="005B4DBE">
        <w:rPr>
          <w:rFonts w:ascii="Times New Roman" w:hAnsi="Times New Roman"/>
          <w:sz w:val="24"/>
          <w:szCs w:val="24"/>
        </w:rPr>
        <w:t xml:space="preserve"> (</w:t>
      </w:r>
      <w:r w:rsidR="00315140">
        <w:rPr>
          <w:rFonts w:ascii="Times New Roman" w:hAnsi="Times New Roman"/>
          <w:sz w:val="24"/>
          <w:szCs w:val="24"/>
        </w:rPr>
        <w:t>e.g., TC-RNTI +1</w:t>
      </w:r>
      <w:r w:rsidR="00094441">
        <w:rPr>
          <w:rFonts w:ascii="Times New Roman" w:hAnsi="Times New Roman"/>
          <w:sz w:val="24"/>
          <w:szCs w:val="24"/>
        </w:rPr>
        <w:t xml:space="preserve"> mod </w:t>
      </w:r>
      <m:oMath>
        <m:sSup>
          <m:sSupPr>
            <m:ctrlPr>
              <w:rPr>
                <w:rFonts w:ascii="Cambria Math" w:hAnsi="Cambria Math"/>
                <w:i/>
                <w:sz w:val="24"/>
                <w:szCs w:val="24"/>
              </w:rPr>
            </m:ctrlPr>
          </m:sSupPr>
          <m:e>
            <m:r>
              <w:rPr>
                <w:rFonts w:ascii="Cambria Math" w:hAnsi="Cambria Math"/>
                <w:sz w:val="24"/>
                <w:szCs w:val="24"/>
              </w:rPr>
              <m:t>2</m:t>
            </m:r>
          </m:e>
          <m:sup>
            <m:r>
              <w:rPr>
                <w:rFonts w:ascii="Cambria Math" w:hAnsi="Cambria Math"/>
                <w:sz w:val="24"/>
                <w:szCs w:val="24"/>
              </w:rPr>
              <m:t>16</m:t>
            </m:r>
          </m:sup>
        </m:sSup>
      </m:oMath>
      <w:r w:rsidR="005B4DBE">
        <w:rPr>
          <w:rFonts w:ascii="Times New Roman" w:hAnsi="Times New Roman"/>
          <w:sz w:val="24"/>
          <w:szCs w:val="24"/>
        </w:rPr>
        <w:t>)</w:t>
      </w:r>
      <w:r w:rsidR="00315140">
        <w:rPr>
          <w:rFonts w:ascii="Times New Roman" w:hAnsi="Times New Roman"/>
          <w:sz w:val="24"/>
          <w:szCs w:val="24"/>
        </w:rPr>
        <w:t>. If TC-RNTI is used</w:t>
      </w:r>
      <w:r w:rsidR="005B4DBE">
        <w:rPr>
          <w:rFonts w:ascii="Times New Roman" w:hAnsi="Times New Roman"/>
          <w:sz w:val="24"/>
          <w:szCs w:val="24"/>
        </w:rPr>
        <w:t xml:space="preserve"> for DCI scheduling Msg4</w:t>
      </w:r>
      <w:r w:rsidR="00315140">
        <w:rPr>
          <w:rFonts w:ascii="Times New Roman" w:hAnsi="Times New Roman"/>
          <w:sz w:val="24"/>
          <w:szCs w:val="24"/>
        </w:rPr>
        <w:t xml:space="preserve">, then there is no PDSCH with Msg4 repetition. If </w:t>
      </w:r>
      <w:r w:rsidR="005B4DBE">
        <w:rPr>
          <w:rFonts w:ascii="Times New Roman" w:hAnsi="Times New Roman"/>
          <w:sz w:val="24"/>
          <w:szCs w:val="24"/>
        </w:rPr>
        <w:t>the new R</w:t>
      </w:r>
      <w:r w:rsidR="00315140">
        <w:rPr>
          <w:rFonts w:ascii="Times New Roman" w:hAnsi="Times New Roman"/>
          <w:sz w:val="24"/>
          <w:szCs w:val="24"/>
        </w:rPr>
        <w:t>NTI is used</w:t>
      </w:r>
      <w:r w:rsidR="005B4DBE">
        <w:rPr>
          <w:rFonts w:ascii="Times New Roman" w:hAnsi="Times New Roman"/>
          <w:sz w:val="24"/>
          <w:szCs w:val="24"/>
        </w:rPr>
        <w:t xml:space="preserve"> for DCI scheduling Msg4</w:t>
      </w:r>
      <w:r w:rsidR="00315140">
        <w:rPr>
          <w:rFonts w:ascii="Times New Roman" w:hAnsi="Times New Roman"/>
          <w:sz w:val="24"/>
          <w:szCs w:val="24"/>
        </w:rPr>
        <w:t>, then there is PDSCH with Msg4 repetition.</w:t>
      </w:r>
    </w:p>
    <w:p w14:paraId="32BCE19A" w14:textId="77777777" w:rsidR="00094441" w:rsidRDefault="00094441" w:rsidP="00094441">
      <w:pPr>
        <w:pStyle w:val="ListParagraph"/>
        <w:jc w:val="both"/>
        <w:rPr>
          <w:rFonts w:ascii="Times New Roman" w:hAnsi="Times New Roman"/>
          <w:sz w:val="24"/>
          <w:szCs w:val="24"/>
        </w:rPr>
      </w:pPr>
    </w:p>
    <w:p w14:paraId="6B72B69D" w14:textId="4D2BA51D" w:rsidR="0016068A" w:rsidRDefault="00094441" w:rsidP="0089563C">
      <w:pPr>
        <w:pStyle w:val="ListParagraph"/>
        <w:numPr>
          <w:ilvl w:val="0"/>
          <w:numId w:val="100"/>
        </w:numPr>
        <w:jc w:val="both"/>
        <w:rPr>
          <w:rFonts w:ascii="Times New Roman" w:hAnsi="Times New Roman"/>
          <w:sz w:val="24"/>
          <w:szCs w:val="24"/>
        </w:rPr>
      </w:pPr>
      <w:r>
        <w:rPr>
          <w:rFonts w:ascii="Times New Roman" w:hAnsi="Times New Roman"/>
          <w:sz w:val="24"/>
          <w:szCs w:val="24"/>
        </w:rPr>
        <w:t xml:space="preserve">The DCI indicated TDRA entry </w:t>
      </w:r>
      <w:r w:rsidR="00CC5255">
        <w:rPr>
          <w:rFonts w:ascii="Times New Roman" w:hAnsi="Times New Roman"/>
          <w:sz w:val="24"/>
          <w:szCs w:val="24"/>
        </w:rPr>
        <w:t xml:space="preserve">additionally </w:t>
      </w:r>
      <w:r>
        <w:rPr>
          <w:rFonts w:ascii="Times New Roman" w:hAnsi="Times New Roman"/>
          <w:sz w:val="24"/>
          <w:szCs w:val="24"/>
        </w:rPr>
        <w:t>indicates the repetition number of PDSCH with Msg4.</w:t>
      </w:r>
    </w:p>
    <w:p w14:paraId="2E5759A5" w14:textId="7E739F36" w:rsidR="00315140" w:rsidRDefault="00315140" w:rsidP="00315140">
      <w:pPr>
        <w:ind w:left="720"/>
        <w:jc w:val="both"/>
      </w:pPr>
      <w:r>
        <w:t>In the current specification</w:t>
      </w:r>
      <w:r w:rsidR="00094441">
        <w:t xml:space="preserve"> of </w:t>
      </w:r>
      <w:r>
        <w:t xml:space="preserve">the </w:t>
      </w:r>
      <w:r w:rsidR="00094441">
        <w:t xml:space="preserve">IE </w:t>
      </w:r>
      <w:r w:rsidRPr="00094441">
        <w:rPr>
          <w:i/>
          <w:iCs/>
        </w:rPr>
        <w:t>PDSCH-</w:t>
      </w:r>
      <w:proofErr w:type="spellStart"/>
      <w:r w:rsidRPr="00094441">
        <w:rPr>
          <w:i/>
          <w:iCs/>
        </w:rPr>
        <w:t>ConfigCommon</w:t>
      </w:r>
      <w:proofErr w:type="spellEnd"/>
      <w:r w:rsidR="00094441">
        <w:t xml:space="preserve">, a PDSCH TDRA entry does not include repetition number. We could add repetition number </w:t>
      </w:r>
      <w:r w:rsidR="00CC5255">
        <w:t>on</w:t>
      </w:r>
      <w:r w:rsidR="00094441">
        <w:t xml:space="preserve"> each PDSCH TDRA entry in the TDRA table</w:t>
      </w:r>
      <w:r w:rsidR="005B4DBE">
        <w:t xml:space="preserve"> </w:t>
      </w:r>
      <w:r w:rsidR="00CC5255">
        <w:t>configured by</w:t>
      </w:r>
      <w:r w:rsidR="00094441">
        <w:t xml:space="preserve"> </w:t>
      </w:r>
      <w:r w:rsidR="00094441" w:rsidRPr="00315140">
        <w:rPr>
          <w:i/>
          <w:iCs/>
        </w:rPr>
        <w:t>PDSCH-</w:t>
      </w:r>
      <w:proofErr w:type="spellStart"/>
      <w:r w:rsidR="00094441" w:rsidRPr="00315140">
        <w:rPr>
          <w:i/>
          <w:iCs/>
        </w:rPr>
        <w:t>TimeDomainResourceAllocation</w:t>
      </w:r>
      <w:r w:rsidR="005B4DBE">
        <w:rPr>
          <w:i/>
          <w:iCs/>
        </w:rPr>
        <w:t>List</w:t>
      </w:r>
      <w:proofErr w:type="spellEnd"/>
      <w:r w:rsidR="00094441">
        <w:t xml:space="preserve">. A legacy UE does not interpret the repetition number from the DCI indicated TDRA entry, while </w:t>
      </w:r>
      <w:r w:rsidR="00CC5255">
        <w:t xml:space="preserve">a </w:t>
      </w:r>
      <w:r w:rsidR="00094441">
        <w:t>Rel-19 UE obtain</w:t>
      </w:r>
      <w:r w:rsidR="00CC5255">
        <w:t>s</w:t>
      </w:r>
      <w:r w:rsidR="00094441">
        <w:t xml:space="preserve"> </w:t>
      </w:r>
      <w:r w:rsidR="00CC5255">
        <w:t>a</w:t>
      </w:r>
      <w:r w:rsidR="00094441">
        <w:t xml:space="preserve"> repetition number from the indicated TDRA entry.</w:t>
      </w:r>
    </w:p>
    <w:p w14:paraId="45C510CD" w14:textId="77777777" w:rsidR="00094441" w:rsidRDefault="00094441" w:rsidP="00094441">
      <w:pPr>
        <w:pStyle w:val="ListParagraph"/>
        <w:jc w:val="both"/>
      </w:pPr>
    </w:p>
    <w:p w14:paraId="0248BBB0" w14:textId="35C83A27" w:rsidR="00094441" w:rsidRPr="00094441" w:rsidRDefault="008F06CB" w:rsidP="00094441">
      <w:pPr>
        <w:pStyle w:val="ListParagraph"/>
        <w:numPr>
          <w:ilvl w:val="0"/>
          <w:numId w:val="100"/>
        </w:numPr>
        <w:jc w:val="both"/>
        <w:rPr>
          <w:rFonts w:ascii="Times New Roman" w:hAnsi="Times New Roman"/>
        </w:rPr>
      </w:pPr>
      <w:r>
        <w:rPr>
          <w:rFonts w:ascii="Times New Roman" w:hAnsi="Times New Roman"/>
          <w:sz w:val="24"/>
          <w:szCs w:val="24"/>
        </w:rPr>
        <w:t xml:space="preserve">Msg4 </w:t>
      </w:r>
      <w:r w:rsidR="00094441" w:rsidRPr="00094441">
        <w:rPr>
          <w:rFonts w:ascii="Times New Roman" w:hAnsi="Times New Roman"/>
          <w:sz w:val="24"/>
          <w:szCs w:val="24"/>
        </w:rPr>
        <w:t>TBS</w:t>
      </w:r>
      <w:r w:rsidR="00094441">
        <w:rPr>
          <w:rFonts w:ascii="Times New Roman" w:hAnsi="Times New Roman"/>
          <w:sz w:val="24"/>
          <w:szCs w:val="24"/>
        </w:rPr>
        <w:t xml:space="preserve"> is used to determine the activation of PDSCH with Msg4 repetition</w:t>
      </w:r>
      <w:r>
        <w:rPr>
          <w:rFonts w:ascii="Times New Roman" w:hAnsi="Times New Roman"/>
          <w:sz w:val="24"/>
          <w:szCs w:val="24"/>
        </w:rPr>
        <w:t>.</w:t>
      </w:r>
    </w:p>
    <w:p w14:paraId="7BF17BE6" w14:textId="3AFFC620" w:rsidR="00F40014" w:rsidRDefault="00094441" w:rsidP="00CA41F2">
      <w:pPr>
        <w:pStyle w:val="ListParagraph"/>
        <w:jc w:val="both"/>
        <w:rPr>
          <w:rFonts w:ascii="Times New Roman" w:hAnsi="Times New Roman"/>
          <w:sz w:val="24"/>
          <w:szCs w:val="24"/>
        </w:rPr>
      </w:pPr>
      <w:r>
        <w:rPr>
          <w:rFonts w:ascii="Times New Roman" w:hAnsi="Times New Roman"/>
          <w:sz w:val="24"/>
          <w:szCs w:val="24"/>
        </w:rPr>
        <w:t>Based on DCI, UE is able to determine the TBS of the PDSCH with Msg4. If the TBS is larger than a threshold, the PDSCH with Msg4 repetition is activated. Otherwise, the PDSCH with Msg4 repetition is not activated.</w:t>
      </w:r>
    </w:p>
    <w:p w14:paraId="14358112" w14:textId="77777777" w:rsidR="008F06CB" w:rsidRDefault="008F06CB" w:rsidP="00CA41F2">
      <w:pPr>
        <w:pStyle w:val="ListParagraph"/>
        <w:jc w:val="both"/>
        <w:rPr>
          <w:rFonts w:ascii="Times New Roman" w:hAnsi="Times New Roman"/>
          <w:sz w:val="24"/>
          <w:szCs w:val="24"/>
        </w:rPr>
      </w:pPr>
    </w:p>
    <w:p w14:paraId="3ED1B777" w14:textId="082E9962" w:rsidR="008F06CB" w:rsidRPr="008F06CB" w:rsidRDefault="008F06CB" w:rsidP="008F06CB">
      <w:pPr>
        <w:pStyle w:val="ListParagraph"/>
        <w:numPr>
          <w:ilvl w:val="0"/>
          <w:numId w:val="100"/>
        </w:numPr>
        <w:jc w:val="both"/>
        <w:rPr>
          <w:rFonts w:ascii="Times New Roman" w:hAnsi="Times New Roman"/>
        </w:rPr>
      </w:pPr>
      <w:r>
        <w:rPr>
          <w:rFonts w:ascii="Times New Roman" w:hAnsi="Times New Roman"/>
          <w:sz w:val="24"/>
          <w:szCs w:val="24"/>
        </w:rPr>
        <w:t xml:space="preserve">The DCI indicated MCS field is re-interpreted to indicate the activation of PDSCH with Msg4 repetition. </w:t>
      </w:r>
    </w:p>
    <w:p w14:paraId="63F6782C" w14:textId="4781A2AA" w:rsidR="00F40014" w:rsidRDefault="008F06CB" w:rsidP="008F06CB">
      <w:pPr>
        <w:ind w:left="720"/>
        <w:jc w:val="both"/>
      </w:pPr>
      <w:r>
        <w:t xml:space="preserve">The MSB of 5-bit MCS field could be re-interpreted to indicate the activation of PDSCH with Msg4 repetition. Note this re-interpretation is only applied after UE reports </w:t>
      </w:r>
      <w:r w:rsidRPr="008F06CB">
        <w:t>its capability and request for PDSCH with Msg4 repetition</w:t>
      </w:r>
      <w:r>
        <w:t xml:space="preserve">. </w:t>
      </w:r>
    </w:p>
    <w:p w14:paraId="7F4652E1" w14:textId="77777777" w:rsidR="008F06CB" w:rsidRDefault="008F06CB" w:rsidP="00F40014">
      <w:pPr>
        <w:jc w:val="both"/>
      </w:pPr>
    </w:p>
    <w:p w14:paraId="4232FDD8" w14:textId="35262B2C" w:rsidR="00F40014" w:rsidRDefault="00F40014" w:rsidP="00F40014">
      <w:pPr>
        <w:jc w:val="both"/>
        <w:rPr>
          <w:i/>
          <w:iCs/>
        </w:rPr>
      </w:pPr>
      <w:r w:rsidRPr="00B37E4E">
        <w:rPr>
          <w:b/>
          <w:bCs/>
          <w:i/>
          <w:iCs/>
          <w:u w:val="single"/>
        </w:rPr>
        <w:t xml:space="preserve">Proposal </w:t>
      </w:r>
      <w:r w:rsidR="008F06CB">
        <w:rPr>
          <w:b/>
          <w:bCs/>
          <w:i/>
          <w:iCs/>
          <w:u w:val="single"/>
        </w:rPr>
        <w:t>1</w:t>
      </w:r>
      <w:r w:rsidR="002232F5">
        <w:rPr>
          <w:b/>
          <w:bCs/>
          <w:i/>
          <w:iCs/>
          <w:u w:val="single"/>
        </w:rPr>
        <w:t>0</w:t>
      </w:r>
      <w:r w:rsidRPr="00B37E4E">
        <w:rPr>
          <w:b/>
          <w:bCs/>
          <w:i/>
          <w:iCs/>
        </w:rPr>
        <w:t>:</w:t>
      </w:r>
      <w:r w:rsidRPr="00B37E4E">
        <w:rPr>
          <w:i/>
          <w:iCs/>
        </w:rPr>
        <w:t xml:space="preserve"> </w:t>
      </w:r>
      <w:r>
        <w:rPr>
          <w:i/>
          <w:iCs/>
        </w:rPr>
        <w:t>For</w:t>
      </w:r>
      <w:r w:rsidR="00CA41F2">
        <w:rPr>
          <w:i/>
          <w:iCs/>
        </w:rPr>
        <w:t xml:space="preserve"> the indication of</w:t>
      </w:r>
      <w:r>
        <w:rPr>
          <w:i/>
          <w:iCs/>
        </w:rPr>
        <w:t xml:space="preserve"> PDSCH with Msg4 repetition, </w:t>
      </w:r>
      <w:r w:rsidR="0089563C">
        <w:rPr>
          <w:i/>
          <w:iCs/>
        </w:rPr>
        <w:t xml:space="preserve">consider the following </w:t>
      </w:r>
      <w:r w:rsidR="008F06CB">
        <w:rPr>
          <w:i/>
          <w:iCs/>
        </w:rPr>
        <w:t>alternatives</w:t>
      </w:r>
      <w:r w:rsidR="0089563C">
        <w:rPr>
          <w:i/>
          <w:iCs/>
        </w:rPr>
        <w:t xml:space="preserve"> on PDSCH with Msg4</w:t>
      </w:r>
      <w:r w:rsidR="00CC5255">
        <w:rPr>
          <w:i/>
          <w:iCs/>
        </w:rPr>
        <w:t xml:space="preserve"> scheduling DCI </w:t>
      </w:r>
      <w:r w:rsidR="0089563C">
        <w:rPr>
          <w:i/>
          <w:iCs/>
        </w:rPr>
        <w:t>indicat</w:t>
      </w:r>
      <w:r w:rsidR="00CC5255">
        <w:rPr>
          <w:i/>
          <w:iCs/>
        </w:rPr>
        <w:t>ing</w:t>
      </w:r>
      <w:r w:rsidR="0089563C">
        <w:rPr>
          <w:i/>
          <w:iCs/>
        </w:rPr>
        <w:t xml:space="preserve"> the activation of PDSCH with Msg4 repetitions. </w:t>
      </w:r>
    </w:p>
    <w:p w14:paraId="60977BD0" w14:textId="3FDBDC9A" w:rsidR="0027532F" w:rsidRDefault="008F06CB" w:rsidP="0027532F">
      <w:pPr>
        <w:pStyle w:val="ListParagraph"/>
        <w:numPr>
          <w:ilvl w:val="0"/>
          <w:numId w:val="62"/>
        </w:numPr>
        <w:jc w:val="both"/>
        <w:rPr>
          <w:rFonts w:ascii="Times New Roman" w:hAnsi="Times New Roman"/>
          <w:i/>
          <w:iCs/>
          <w:sz w:val="24"/>
          <w:szCs w:val="24"/>
        </w:rPr>
      </w:pPr>
      <w:r>
        <w:rPr>
          <w:rFonts w:ascii="Times New Roman" w:hAnsi="Times New Roman"/>
          <w:i/>
          <w:iCs/>
          <w:sz w:val="24"/>
          <w:szCs w:val="24"/>
        </w:rPr>
        <w:t>Alt</w:t>
      </w:r>
      <w:r w:rsidR="00CA41F2">
        <w:rPr>
          <w:rFonts w:ascii="Times New Roman" w:hAnsi="Times New Roman"/>
          <w:i/>
          <w:iCs/>
          <w:sz w:val="24"/>
          <w:szCs w:val="24"/>
        </w:rPr>
        <w:t xml:space="preserve"> 1: New RNTI (e.g., TC-RNTI +1 mod </w:t>
      </w:r>
      <m:oMath>
        <m:sSup>
          <m:sSupPr>
            <m:ctrlPr>
              <w:rPr>
                <w:rFonts w:ascii="Cambria Math" w:hAnsi="Cambria Math"/>
                <w:i/>
                <w:iCs/>
                <w:sz w:val="24"/>
                <w:szCs w:val="24"/>
              </w:rPr>
            </m:ctrlPr>
          </m:sSupPr>
          <m:e>
            <m:r>
              <w:rPr>
                <w:rFonts w:ascii="Cambria Math" w:hAnsi="Cambria Math"/>
                <w:sz w:val="24"/>
                <w:szCs w:val="24"/>
              </w:rPr>
              <m:t>2</m:t>
            </m:r>
          </m:e>
          <m:sup>
            <m:r>
              <w:rPr>
                <w:rFonts w:ascii="Cambria Math" w:hAnsi="Cambria Math"/>
                <w:sz w:val="24"/>
                <w:szCs w:val="24"/>
              </w:rPr>
              <m:t>16</m:t>
            </m:r>
          </m:sup>
        </m:sSup>
      </m:oMath>
      <w:r w:rsidR="00CA41F2">
        <w:rPr>
          <w:rFonts w:ascii="Times New Roman" w:hAnsi="Times New Roman"/>
          <w:i/>
          <w:iCs/>
          <w:sz w:val="24"/>
          <w:szCs w:val="24"/>
        </w:rPr>
        <w:t>)</w:t>
      </w:r>
    </w:p>
    <w:p w14:paraId="6ED73913" w14:textId="56FB8C19" w:rsidR="00CA41F2" w:rsidRDefault="008F06CB" w:rsidP="0027532F">
      <w:pPr>
        <w:pStyle w:val="ListParagraph"/>
        <w:numPr>
          <w:ilvl w:val="0"/>
          <w:numId w:val="62"/>
        </w:numPr>
        <w:jc w:val="both"/>
        <w:rPr>
          <w:rFonts w:ascii="Times New Roman" w:hAnsi="Times New Roman"/>
          <w:i/>
          <w:iCs/>
          <w:sz w:val="24"/>
          <w:szCs w:val="24"/>
        </w:rPr>
      </w:pPr>
      <w:r>
        <w:rPr>
          <w:rFonts w:ascii="Times New Roman" w:hAnsi="Times New Roman"/>
          <w:i/>
          <w:iCs/>
          <w:sz w:val="24"/>
          <w:szCs w:val="24"/>
        </w:rPr>
        <w:t>Alt</w:t>
      </w:r>
      <w:r w:rsidR="00CA41F2">
        <w:rPr>
          <w:rFonts w:ascii="Times New Roman" w:hAnsi="Times New Roman"/>
          <w:i/>
          <w:iCs/>
          <w:sz w:val="24"/>
          <w:szCs w:val="24"/>
        </w:rPr>
        <w:t xml:space="preserve"> 2: Enhanced </w:t>
      </w:r>
      <w:r w:rsidR="00CC5255">
        <w:rPr>
          <w:rFonts w:ascii="Times New Roman" w:hAnsi="Times New Roman"/>
          <w:i/>
          <w:iCs/>
          <w:sz w:val="24"/>
          <w:szCs w:val="24"/>
        </w:rPr>
        <w:t>TDRA table</w:t>
      </w:r>
      <w:r w:rsidR="00CA41F2">
        <w:rPr>
          <w:rFonts w:ascii="Times New Roman" w:hAnsi="Times New Roman"/>
          <w:i/>
          <w:iCs/>
          <w:sz w:val="24"/>
          <w:szCs w:val="24"/>
        </w:rPr>
        <w:t xml:space="preserve"> with each TDRA entry associated with a repetition number</w:t>
      </w:r>
    </w:p>
    <w:p w14:paraId="2948FB56" w14:textId="4A9CCE09" w:rsidR="00CA41F2" w:rsidRDefault="008F06CB" w:rsidP="0027532F">
      <w:pPr>
        <w:pStyle w:val="ListParagraph"/>
        <w:numPr>
          <w:ilvl w:val="0"/>
          <w:numId w:val="62"/>
        </w:numPr>
        <w:jc w:val="both"/>
        <w:rPr>
          <w:rFonts w:ascii="Times New Roman" w:hAnsi="Times New Roman"/>
          <w:i/>
          <w:iCs/>
          <w:sz w:val="24"/>
          <w:szCs w:val="24"/>
        </w:rPr>
      </w:pPr>
      <w:r>
        <w:rPr>
          <w:rFonts w:ascii="Times New Roman" w:hAnsi="Times New Roman"/>
          <w:i/>
          <w:iCs/>
          <w:sz w:val="24"/>
          <w:szCs w:val="24"/>
        </w:rPr>
        <w:t>Alt</w:t>
      </w:r>
      <w:r w:rsidR="00CA41F2">
        <w:rPr>
          <w:rFonts w:ascii="Times New Roman" w:hAnsi="Times New Roman"/>
          <w:i/>
          <w:iCs/>
          <w:sz w:val="24"/>
          <w:szCs w:val="24"/>
        </w:rPr>
        <w:t xml:space="preserve"> 3: </w:t>
      </w:r>
      <w:r>
        <w:rPr>
          <w:rFonts w:ascii="Times New Roman" w:hAnsi="Times New Roman"/>
          <w:i/>
          <w:iCs/>
          <w:sz w:val="24"/>
          <w:szCs w:val="24"/>
        </w:rPr>
        <w:t>Calculated</w:t>
      </w:r>
      <w:r w:rsidR="00CA41F2">
        <w:rPr>
          <w:rFonts w:ascii="Times New Roman" w:hAnsi="Times New Roman"/>
          <w:i/>
          <w:iCs/>
          <w:sz w:val="24"/>
          <w:szCs w:val="24"/>
        </w:rPr>
        <w:t xml:space="preserve"> TBS of Msg4 larger than a TBS threshold</w:t>
      </w:r>
    </w:p>
    <w:p w14:paraId="62C0B5DA" w14:textId="2D6E9C51" w:rsidR="008F06CB" w:rsidRPr="0027532F" w:rsidRDefault="008F06CB" w:rsidP="0027532F">
      <w:pPr>
        <w:pStyle w:val="ListParagraph"/>
        <w:numPr>
          <w:ilvl w:val="0"/>
          <w:numId w:val="62"/>
        </w:numPr>
        <w:jc w:val="both"/>
        <w:rPr>
          <w:rFonts w:ascii="Times New Roman" w:hAnsi="Times New Roman"/>
          <w:i/>
          <w:iCs/>
          <w:sz w:val="24"/>
          <w:szCs w:val="24"/>
        </w:rPr>
      </w:pPr>
      <w:r>
        <w:rPr>
          <w:rFonts w:ascii="Times New Roman" w:hAnsi="Times New Roman"/>
          <w:i/>
          <w:iCs/>
          <w:sz w:val="24"/>
          <w:szCs w:val="24"/>
        </w:rPr>
        <w:t>Alt 4: Re-interpreted MSB of MCS field</w:t>
      </w:r>
      <w:r w:rsidR="0015723F">
        <w:rPr>
          <w:rFonts w:ascii="Times New Roman" w:hAnsi="Times New Roman"/>
          <w:i/>
          <w:iCs/>
          <w:sz w:val="24"/>
          <w:szCs w:val="24"/>
        </w:rPr>
        <w:t>.</w:t>
      </w:r>
    </w:p>
    <w:p w14:paraId="3D9476DE" w14:textId="77777777" w:rsidR="00866046" w:rsidRDefault="00866046" w:rsidP="00866046">
      <w:pPr>
        <w:jc w:val="both"/>
        <w:rPr>
          <w:b/>
          <w:bCs/>
        </w:rPr>
      </w:pPr>
    </w:p>
    <w:p w14:paraId="2EF76D37" w14:textId="48B52C98" w:rsidR="0094742C" w:rsidRDefault="0094742C" w:rsidP="0094742C">
      <w:pPr>
        <w:pStyle w:val="Heading4"/>
      </w:pPr>
      <w:r>
        <w:t xml:space="preserve">PDSCH with </w:t>
      </w:r>
      <w:r w:rsidRPr="00F40014">
        <w:t>Msg4 repetition</w:t>
      </w:r>
      <w:r>
        <w:t xml:space="preserve"> scheme</w:t>
      </w:r>
    </w:p>
    <w:p w14:paraId="04E0EEA0" w14:textId="738FA24E" w:rsidR="0094742C" w:rsidRDefault="0094742C" w:rsidP="0094742C">
      <w:pPr>
        <w:jc w:val="both"/>
      </w:pPr>
      <w:r>
        <w:t>The PDSCH with Msg4 repetition scheme needs to be discussed. For simple implementation and align</w:t>
      </w:r>
      <w:r w:rsidR="0015723F">
        <w:t>ment</w:t>
      </w:r>
      <w:r>
        <w:t xml:space="preserve"> with legacy PDSCH repetition scheme, we propose that PDSCH with Msg4 initial transmission and repetition occur in consecutive slots, PDSCH with Msg4 repetition occupies the same time and frequency resources in a slot as PDSCH with Msg4 initial transmission, </w:t>
      </w:r>
      <w:r w:rsidR="0015723F">
        <w:t xml:space="preserve">and </w:t>
      </w:r>
      <w:r>
        <w:t xml:space="preserve">PDSCH with Msg4 repetition performs RV cycling. </w:t>
      </w:r>
    </w:p>
    <w:p w14:paraId="6014266B" w14:textId="77777777" w:rsidR="0094742C" w:rsidRPr="0094742C" w:rsidRDefault="0094742C" w:rsidP="0094742C"/>
    <w:p w14:paraId="389B3C3E" w14:textId="4BC19402" w:rsidR="0094742C" w:rsidRDefault="0094742C" w:rsidP="0094742C">
      <w:pPr>
        <w:jc w:val="both"/>
        <w:rPr>
          <w:i/>
          <w:iCs/>
        </w:rPr>
      </w:pPr>
      <w:r w:rsidRPr="00B37E4E">
        <w:rPr>
          <w:b/>
          <w:bCs/>
          <w:i/>
          <w:iCs/>
          <w:u w:val="single"/>
        </w:rPr>
        <w:t xml:space="preserve">Proposal </w:t>
      </w:r>
      <w:r>
        <w:rPr>
          <w:b/>
          <w:bCs/>
          <w:i/>
          <w:iCs/>
          <w:u w:val="single"/>
        </w:rPr>
        <w:t>11</w:t>
      </w:r>
      <w:r w:rsidRPr="00B37E4E">
        <w:rPr>
          <w:b/>
          <w:bCs/>
          <w:i/>
          <w:iCs/>
        </w:rPr>
        <w:t>:</w:t>
      </w:r>
      <w:r w:rsidRPr="00B37E4E">
        <w:rPr>
          <w:i/>
          <w:iCs/>
        </w:rPr>
        <w:t xml:space="preserve"> </w:t>
      </w:r>
      <w:r>
        <w:rPr>
          <w:i/>
          <w:iCs/>
        </w:rPr>
        <w:t xml:space="preserve">For PDSCH with Msg4 repetition, consider </w:t>
      </w:r>
    </w:p>
    <w:p w14:paraId="3285D352" w14:textId="59B1EF2D" w:rsidR="0094742C" w:rsidRPr="0094742C" w:rsidRDefault="0094742C" w:rsidP="0094742C">
      <w:pPr>
        <w:pStyle w:val="ListParagraph"/>
        <w:numPr>
          <w:ilvl w:val="0"/>
          <w:numId w:val="105"/>
        </w:numPr>
        <w:jc w:val="both"/>
        <w:rPr>
          <w:rFonts w:ascii="Times New Roman" w:hAnsi="Times New Roman"/>
          <w:sz w:val="24"/>
          <w:szCs w:val="24"/>
        </w:rPr>
      </w:pPr>
      <w:r w:rsidRPr="0094742C">
        <w:rPr>
          <w:rFonts w:ascii="Times New Roman" w:hAnsi="Times New Roman"/>
          <w:i/>
          <w:iCs/>
          <w:sz w:val="24"/>
          <w:szCs w:val="24"/>
        </w:rPr>
        <w:t xml:space="preserve">PDSCH with Msg4 </w:t>
      </w:r>
      <w:r>
        <w:rPr>
          <w:rFonts w:ascii="Times New Roman" w:hAnsi="Times New Roman"/>
          <w:i/>
          <w:iCs/>
          <w:sz w:val="24"/>
          <w:szCs w:val="24"/>
        </w:rPr>
        <w:t xml:space="preserve">initial transmission and </w:t>
      </w:r>
      <w:r w:rsidRPr="0094742C">
        <w:rPr>
          <w:rFonts w:ascii="Times New Roman" w:hAnsi="Times New Roman"/>
          <w:i/>
          <w:iCs/>
          <w:sz w:val="24"/>
          <w:szCs w:val="24"/>
        </w:rPr>
        <w:t>repetition occur</w:t>
      </w:r>
      <w:r>
        <w:rPr>
          <w:rFonts w:ascii="Times New Roman" w:hAnsi="Times New Roman"/>
          <w:i/>
          <w:iCs/>
          <w:sz w:val="24"/>
          <w:szCs w:val="24"/>
        </w:rPr>
        <w:t xml:space="preserve"> in</w:t>
      </w:r>
      <w:r w:rsidRPr="0094742C">
        <w:rPr>
          <w:rFonts w:ascii="Times New Roman" w:hAnsi="Times New Roman"/>
          <w:i/>
          <w:iCs/>
          <w:sz w:val="24"/>
          <w:szCs w:val="24"/>
        </w:rPr>
        <w:t xml:space="preserve"> consecutive slots</w:t>
      </w:r>
    </w:p>
    <w:p w14:paraId="41BD5AC7" w14:textId="2966AC8A" w:rsidR="0094742C" w:rsidRPr="0094742C" w:rsidRDefault="0094742C" w:rsidP="0094742C">
      <w:pPr>
        <w:pStyle w:val="ListParagraph"/>
        <w:numPr>
          <w:ilvl w:val="0"/>
          <w:numId w:val="105"/>
        </w:numPr>
        <w:jc w:val="both"/>
        <w:rPr>
          <w:rFonts w:ascii="Times New Roman" w:hAnsi="Times New Roman"/>
          <w:sz w:val="24"/>
          <w:szCs w:val="24"/>
        </w:rPr>
      </w:pPr>
      <w:r w:rsidRPr="0094742C">
        <w:rPr>
          <w:rFonts w:ascii="Times New Roman" w:hAnsi="Times New Roman"/>
          <w:i/>
          <w:iCs/>
          <w:sz w:val="24"/>
          <w:szCs w:val="24"/>
        </w:rPr>
        <w:t xml:space="preserve">PDSCH with Msg4 repetition </w:t>
      </w:r>
      <w:r>
        <w:rPr>
          <w:rFonts w:ascii="Times New Roman" w:hAnsi="Times New Roman"/>
          <w:i/>
          <w:iCs/>
          <w:sz w:val="24"/>
          <w:szCs w:val="24"/>
        </w:rPr>
        <w:t>occupies</w:t>
      </w:r>
      <w:r w:rsidRPr="0094742C">
        <w:rPr>
          <w:rFonts w:ascii="Times New Roman" w:hAnsi="Times New Roman"/>
          <w:i/>
          <w:iCs/>
          <w:sz w:val="24"/>
          <w:szCs w:val="24"/>
        </w:rPr>
        <w:t xml:space="preserve"> the same time and frequency resources in a slot as PDSCH with Msg4 initial transmission</w:t>
      </w:r>
    </w:p>
    <w:p w14:paraId="52803B81" w14:textId="21066DA4" w:rsidR="0094742C" w:rsidRPr="0094742C" w:rsidRDefault="0094742C" w:rsidP="0094742C">
      <w:pPr>
        <w:pStyle w:val="ListParagraph"/>
        <w:numPr>
          <w:ilvl w:val="0"/>
          <w:numId w:val="105"/>
        </w:numPr>
        <w:jc w:val="both"/>
        <w:rPr>
          <w:rFonts w:ascii="Times New Roman" w:hAnsi="Times New Roman"/>
          <w:sz w:val="24"/>
          <w:szCs w:val="24"/>
        </w:rPr>
      </w:pPr>
      <w:r w:rsidRPr="0094742C">
        <w:rPr>
          <w:rFonts w:ascii="Times New Roman" w:hAnsi="Times New Roman"/>
          <w:i/>
          <w:iCs/>
          <w:sz w:val="24"/>
          <w:szCs w:val="24"/>
        </w:rPr>
        <w:t>PDSCH with Msg4 repetition performs RV cycling.</w:t>
      </w:r>
    </w:p>
    <w:p w14:paraId="7918295A" w14:textId="77777777" w:rsidR="0094742C" w:rsidRDefault="0094742C" w:rsidP="00866046">
      <w:pPr>
        <w:jc w:val="both"/>
        <w:rPr>
          <w:b/>
          <w:bCs/>
        </w:rPr>
      </w:pPr>
    </w:p>
    <w:p w14:paraId="19A83935" w14:textId="10181679" w:rsidR="00866046" w:rsidRPr="005772A6" w:rsidRDefault="00866046" w:rsidP="009A53FF">
      <w:pPr>
        <w:pStyle w:val="Heading3"/>
      </w:pPr>
      <w:r w:rsidRPr="005772A6">
        <w:t>PDSCH with SIB1</w:t>
      </w:r>
      <w:r w:rsidR="003D14F9">
        <w:t xml:space="preserve"> repetition </w:t>
      </w:r>
    </w:p>
    <w:p w14:paraId="6997C7E2" w14:textId="72939079" w:rsidR="00CC5255" w:rsidRDefault="00121E4C" w:rsidP="006C171F">
      <w:pPr>
        <w:jc w:val="both"/>
      </w:pPr>
      <w:r>
        <w:t xml:space="preserve">It was agreed to support PDSCH with SIB1 repetitions within 20 </w:t>
      </w:r>
      <w:proofErr w:type="spellStart"/>
      <w:r>
        <w:t>ms</w:t>
      </w:r>
      <w:proofErr w:type="spellEnd"/>
      <w:r>
        <w:t xml:space="preserve"> duration, where the number of repetitions is fixed to 2 repetitions.</w:t>
      </w:r>
      <w:r w:rsidR="00CC5255">
        <w:t xml:space="preserve"> Three optional repetition schemes were identified in RAN1 #120 meeting. Among the three optional schemes, the first two</w:t>
      </w:r>
      <w:r w:rsidR="003D14F9">
        <w:t xml:space="preserve"> options </w:t>
      </w:r>
      <w:r w:rsidR="00BD4E61">
        <w:t>are associated with</w:t>
      </w:r>
      <w:r w:rsidR="003D14F9">
        <w:t xml:space="preserve"> type0-PDCCH CSS repetition, while the third option </w:t>
      </w:r>
      <w:r w:rsidR="00BD4E61">
        <w:t>is</w:t>
      </w:r>
      <w:r w:rsidR="003D14F9">
        <w:t xml:space="preserve"> not </w:t>
      </w:r>
      <w:r w:rsidR="00BD4E61">
        <w:t xml:space="preserve">associated with </w:t>
      </w:r>
      <w:r w:rsidR="003D14F9">
        <w:t>type0-PDCCH CSS repetition.</w:t>
      </w:r>
    </w:p>
    <w:p w14:paraId="69FC7343" w14:textId="77777777" w:rsidR="00BD4E61" w:rsidRDefault="00BD4E61" w:rsidP="006C171F">
      <w:pPr>
        <w:jc w:val="both"/>
      </w:pPr>
    </w:p>
    <w:p w14:paraId="29A6F5CE" w14:textId="7FAC371E" w:rsidR="00BD4E61" w:rsidRDefault="00BD4E61" w:rsidP="006C171F">
      <w:pPr>
        <w:jc w:val="both"/>
      </w:pPr>
      <w:r>
        <w:t xml:space="preserve">Since the coverage gap </w:t>
      </w:r>
      <w:r w:rsidR="00C97403">
        <w:t>of</w:t>
      </w:r>
      <w:r>
        <w:t xml:space="preserve"> type0-PDCCH</w:t>
      </w:r>
      <w:r w:rsidR="00C97403">
        <w:t xml:space="preserve"> (</w:t>
      </w:r>
      <w:r>
        <w:t>2 dB</w:t>
      </w:r>
      <w:r w:rsidR="00C97403">
        <w:t>) is generally smaller than</w:t>
      </w:r>
      <w:r>
        <w:t xml:space="preserve"> the coverage gap </w:t>
      </w:r>
      <w:r w:rsidR="00C97403">
        <w:t>of</w:t>
      </w:r>
      <w:r>
        <w:t xml:space="preserve"> PDSCH with SIB1 </w:t>
      </w:r>
      <w:r w:rsidR="00C97403">
        <w:t>(</w:t>
      </w:r>
      <w:r w:rsidR="0015723F">
        <w:t xml:space="preserve">from </w:t>
      </w:r>
      <w:r>
        <w:t>2.2 dB to 4.6 dB</w:t>
      </w:r>
      <w:r w:rsidR="00C97403">
        <w:t>)</w:t>
      </w:r>
      <w:r>
        <w:t>, there exists scenari</w:t>
      </w:r>
      <w:r w:rsidR="00C97403">
        <w:t xml:space="preserve">o where PDSCH with SIB1 repetition is applied while type0-PDCCH repetition is not applied. </w:t>
      </w:r>
    </w:p>
    <w:p w14:paraId="4105CB18" w14:textId="77777777" w:rsidR="00BD4E61" w:rsidRDefault="00BD4E61" w:rsidP="006C171F">
      <w:pPr>
        <w:jc w:val="both"/>
      </w:pPr>
    </w:p>
    <w:p w14:paraId="344970D0" w14:textId="707A2E23" w:rsidR="003D14F9" w:rsidRDefault="00C97403" w:rsidP="006C171F">
      <w:pPr>
        <w:jc w:val="both"/>
        <w:rPr>
          <w:i/>
          <w:iCs/>
        </w:rPr>
      </w:pPr>
      <w:r w:rsidRPr="00B37E4E">
        <w:rPr>
          <w:b/>
          <w:bCs/>
          <w:i/>
          <w:iCs/>
          <w:u w:val="single"/>
        </w:rPr>
        <w:t xml:space="preserve">Proposal </w:t>
      </w:r>
      <w:r>
        <w:rPr>
          <w:b/>
          <w:bCs/>
          <w:i/>
          <w:iCs/>
          <w:u w:val="single"/>
        </w:rPr>
        <w:t>1</w:t>
      </w:r>
      <w:r w:rsidR="00577E56">
        <w:rPr>
          <w:b/>
          <w:bCs/>
          <w:i/>
          <w:iCs/>
          <w:u w:val="single"/>
        </w:rPr>
        <w:t>2</w:t>
      </w:r>
      <w:r w:rsidRPr="00B37E4E">
        <w:rPr>
          <w:b/>
          <w:bCs/>
          <w:i/>
          <w:iCs/>
        </w:rPr>
        <w:t>:</w:t>
      </w:r>
      <w:r w:rsidRPr="00B37E4E">
        <w:rPr>
          <w:i/>
          <w:iCs/>
        </w:rPr>
        <w:t xml:space="preserve"> </w:t>
      </w:r>
      <w:r>
        <w:rPr>
          <w:i/>
          <w:iCs/>
        </w:rPr>
        <w:t>RAN1 to support PDSCH with SIB1 repetition with or without type0-PDCCH CSS repetition.</w:t>
      </w:r>
    </w:p>
    <w:p w14:paraId="3133F67A" w14:textId="77777777" w:rsidR="00C97403" w:rsidRDefault="00C97403" w:rsidP="006C171F">
      <w:pPr>
        <w:jc w:val="both"/>
      </w:pPr>
    </w:p>
    <w:p w14:paraId="572D105E" w14:textId="1A89E956" w:rsidR="00C97403" w:rsidRDefault="00C97403" w:rsidP="006C171F">
      <w:pPr>
        <w:jc w:val="both"/>
      </w:pPr>
      <w:r>
        <w:t xml:space="preserve">In the following sub-sections, we discuss these two cases separately. </w:t>
      </w:r>
    </w:p>
    <w:p w14:paraId="3F5AE420" w14:textId="77777777" w:rsidR="00C97403" w:rsidRPr="00C97403" w:rsidRDefault="00C97403" w:rsidP="006C171F">
      <w:pPr>
        <w:jc w:val="both"/>
      </w:pPr>
    </w:p>
    <w:p w14:paraId="7C4B264A" w14:textId="77777777" w:rsidR="00C97403" w:rsidRDefault="00C97403" w:rsidP="00C97403">
      <w:pPr>
        <w:pStyle w:val="Heading4"/>
      </w:pPr>
      <w:r w:rsidRPr="005772A6">
        <w:t>PDSCH with SIB1</w:t>
      </w:r>
      <w:r>
        <w:t xml:space="preserve"> repetition without type0-PDCCH CSS repetition</w:t>
      </w:r>
    </w:p>
    <w:p w14:paraId="7FB09002" w14:textId="1F18826D" w:rsidR="00CB4DDA" w:rsidRDefault="00C97403" w:rsidP="00C97403">
      <w:pPr>
        <w:jc w:val="both"/>
      </w:pPr>
      <w:r>
        <w:t xml:space="preserve">To support legacy UE, the PDSCH with SIB1 initial transmission should occur in the same slot as type0-PDCCH transmission, based on the default Table </w:t>
      </w:r>
      <w:r w:rsidRPr="003E0E15">
        <w:t>5.1.2.1.1-2</w:t>
      </w:r>
      <w:r>
        <w:t xml:space="preserve"> in TS 38.214 </w:t>
      </w:r>
      <w:r>
        <w:fldChar w:fldCharType="begin"/>
      </w:r>
      <w:r>
        <w:instrText xml:space="preserve"> REF _Ref186712209 \r \h </w:instrText>
      </w:r>
      <w:r>
        <w:fldChar w:fldCharType="separate"/>
      </w:r>
      <w:r w:rsidR="00DA5402">
        <w:t>[9]</w:t>
      </w:r>
      <w:r>
        <w:fldChar w:fldCharType="end"/>
      </w:r>
      <w:r>
        <w:t xml:space="preserve">. </w:t>
      </w:r>
    </w:p>
    <w:p w14:paraId="760FD341" w14:textId="77777777" w:rsidR="00CB4DDA" w:rsidRDefault="00CB4DDA" w:rsidP="00C97403">
      <w:pPr>
        <w:jc w:val="both"/>
      </w:pPr>
    </w:p>
    <w:p w14:paraId="0896E6C1" w14:textId="4441FF16" w:rsidR="00CB4DDA" w:rsidRDefault="00CB4DDA" w:rsidP="00C97403">
      <w:pPr>
        <w:jc w:val="both"/>
      </w:pPr>
      <w:r>
        <w:lastRenderedPageBreak/>
        <w:t xml:space="preserve">With the same </w:t>
      </w:r>
      <w:r w:rsidR="001E59A2">
        <w:t>argument</w:t>
      </w:r>
      <w:r>
        <w:t xml:space="preserve"> as type0-PDCCH repetition in Section 2.1.1.1, to avoid simultaneous transmissions of PDSCH with SIB1 on different SSB beams, it is beneficial to introduce a gap of </w:t>
      </w:r>
      <m:oMath>
        <m:sSub>
          <m:sSubPr>
            <m:ctrlPr>
              <w:rPr>
                <w:rFonts w:ascii="Cambria Math" w:hAnsi="Cambria Math"/>
                <w:i/>
              </w:rPr>
            </m:ctrlPr>
          </m:sSubPr>
          <m:e>
            <m:r>
              <w:rPr>
                <w:rFonts w:ascii="Cambria Math" w:hAnsi="Cambria Math"/>
              </w:rPr>
              <m:t>N</m:t>
            </m:r>
          </m:e>
          <m:sub>
            <m:r>
              <w:rPr>
                <w:rFonts w:ascii="Cambria Math" w:hAnsi="Cambria Math"/>
              </w:rPr>
              <m:t>SSB</m:t>
            </m:r>
          </m:sub>
        </m:sSub>
        <m:r>
          <w:rPr>
            <w:rFonts w:ascii="Cambria Math" w:hAnsi="Cambria Math"/>
          </w:rPr>
          <m:t>⋅M</m:t>
        </m:r>
      </m:oMath>
      <w:r w:rsidR="00333905">
        <w:t xml:space="preserve"> slots</w:t>
      </w:r>
      <w:r>
        <w:t xml:space="preserve">, between two PDSCH with SIB1 transmissions, where </w:t>
      </w:r>
      <m:oMath>
        <m:sSub>
          <m:sSubPr>
            <m:ctrlPr>
              <w:rPr>
                <w:rFonts w:ascii="Cambria Math" w:hAnsi="Cambria Math"/>
                <w:i/>
              </w:rPr>
            </m:ctrlPr>
          </m:sSubPr>
          <m:e>
            <m:r>
              <w:rPr>
                <w:rFonts w:ascii="Cambria Math" w:hAnsi="Cambria Math"/>
              </w:rPr>
              <m:t>N</m:t>
            </m:r>
          </m:e>
          <m:sub>
            <m:r>
              <w:rPr>
                <w:rFonts w:ascii="Cambria Math" w:hAnsi="Cambria Math"/>
              </w:rPr>
              <m:t>SSB</m:t>
            </m:r>
          </m:sub>
        </m:sSub>
      </m:oMath>
      <w:r>
        <w:t xml:space="preserve"> is the maximum number of SSB beams allowed for a frequency band and </w:t>
      </w:r>
      <m:oMath>
        <m:r>
          <w:rPr>
            <w:rFonts w:ascii="Cambria Math" w:hAnsi="Cambria Math"/>
          </w:rPr>
          <m:t>M</m:t>
        </m:r>
      </m:oMath>
      <w:r>
        <w:t xml:space="preserve"> is configured by MIB. </w:t>
      </w:r>
      <w:r>
        <w:fldChar w:fldCharType="begin"/>
      </w:r>
      <w:r>
        <w:instrText xml:space="preserve"> REF _Ref192598589 \h </w:instrText>
      </w:r>
      <w:r>
        <w:fldChar w:fldCharType="separate"/>
      </w:r>
      <w:r w:rsidR="00DA5402">
        <w:t xml:space="preserve">Figure </w:t>
      </w:r>
      <w:r w:rsidR="00DA5402">
        <w:rPr>
          <w:noProof/>
        </w:rPr>
        <w:t>7</w:t>
      </w:r>
      <w:r>
        <w:fldChar w:fldCharType="end"/>
      </w:r>
      <w:r w:rsidRPr="00CB4DDA">
        <w:t xml:space="preserve"> </w:t>
      </w:r>
      <w:r>
        <w:t xml:space="preserve">illustrates PDSCH with SIB1 repetition for </w:t>
      </w:r>
      <m:oMath>
        <m:r>
          <w:rPr>
            <w:rFonts w:ascii="Cambria Math" w:hAnsi="Cambria Math"/>
          </w:rPr>
          <m:t>M=1</m:t>
        </m:r>
      </m:oMath>
      <w:r>
        <w:t xml:space="preserve"> and 4 SSB beams.</w:t>
      </w:r>
    </w:p>
    <w:p w14:paraId="05CEE448" w14:textId="77777777" w:rsidR="00333905" w:rsidRDefault="00333905" w:rsidP="00C97403">
      <w:pPr>
        <w:jc w:val="both"/>
      </w:pPr>
    </w:p>
    <w:p w14:paraId="4516C903" w14:textId="4ABA04B9" w:rsidR="00CB4DDA" w:rsidRDefault="00333905" w:rsidP="00C97403">
      <w:pPr>
        <w:jc w:val="both"/>
      </w:pPr>
      <w:r>
        <w:t xml:space="preserve">To achieve the best BLER performance, the RV cycling should be applied for PDSCH with SIB1 repetition. </w:t>
      </w:r>
    </w:p>
    <w:p w14:paraId="4926308B" w14:textId="48ADA0E1" w:rsidR="00CB4DDA" w:rsidRDefault="002464F0" w:rsidP="00CB4DDA">
      <w:pPr>
        <w:keepNext/>
        <w:jc w:val="center"/>
      </w:pPr>
      <w:r w:rsidRPr="002464F0">
        <w:rPr>
          <w:noProof/>
        </w:rPr>
        <w:drawing>
          <wp:inline distT="0" distB="0" distL="0" distR="0" wp14:anchorId="4801C176" wp14:editId="3358C072">
            <wp:extent cx="6120765" cy="2045970"/>
            <wp:effectExtent l="0" t="0" r="635" b="0"/>
            <wp:docPr id="200172168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721685" name="Picture 1" descr="A screenshot of a computer&#10;&#10;Description automatically generated"/>
                    <pic:cNvPicPr/>
                  </pic:nvPicPr>
                  <pic:blipFill>
                    <a:blip r:embed="rId14"/>
                    <a:stretch>
                      <a:fillRect/>
                    </a:stretch>
                  </pic:blipFill>
                  <pic:spPr>
                    <a:xfrm>
                      <a:off x="0" y="0"/>
                      <a:ext cx="6120765" cy="2045970"/>
                    </a:xfrm>
                    <a:prstGeom prst="rect">
                      <a:avLst/>
                    </a:prstGeom>
                  </pic:spPr>
                </pic:pic>
              </a:graphicData>
            </a:graphic>
          </wp:inline>
        </w:drawing>
      </w:r>
    </w:p>
    <w:p w14:paraId="2441BFD3" w14:textId="75538B7C" w:rsidR="00C97403" w:rsidRDefault="00CB4DDA" w:rsidP="00CB4DDA">
      <w:pPr>
        <w:pStyle w:val="Caption"/>
      </w:pPr>
      <w:bookmarkStart w:id="8" w:name="_Ref192598589"/>
      <w:r>
        <w:t xml:space="preserve">Figure </w:t>
      </w:r>
      <w:fldSimple w:instr=" SEQ Figure \* ARABIC ">
        <w:r w:rsidR="00DA5402">
          <w:rPr>
            <w:noProof/>
          </w:rPr>
          <w:t>7</w:t>
        </w:r>
      </w:fldSimple>
      <w:bookmarkEnd w:id="8"/>
      <w:r>
        <w:t xml:space="preserve">: </w:t>
      </w:r>
      <w:r w:rsidRPr="007B698E">
        <w:t xml:space="preserve">PDSCH with SIB1 repetition </w:t>
      </w:r>
      <w:r w:rsidR="00333905">
        <w:t xml:space="preserve">for M=1 and 4 SSB beams </w:t>
      </w:r>
      <w:r w:rsidRPr="007B698E">
        <w:t>(without type0-PDCCH CSS repetition)</w:t>
      </w:r>
    </w:p>
    <w:p w14:paraId="3D684A4F" w14:textId="774B4231" w:rsidR="00C97403" w:rsidRDefault="00C97403" w:rsidP="00C97403">
      <w:pPr>
        <w:jc w:val="both"/>
        <w:rPr>
          <w:i/>
          <w:iCs/>
        </w:rPr>
      </w:pPr>
      <w:r w:rsidRPr="00B37E4E">
        <w:rPr>
          <w:b/>
          <w:bCs/>
          <w:i/>
          <w:iCs/>
          <w:u w:val="single"/>
        </w:rPr>
        <w:t xml:space="preserve">Proposal </w:t>
      </w:r>
      <w:r>
        <w:rPr>
          <w:b/>
          <w:bCs/>
          <w:i/>
          <w:iCs/>
          <w:u w:val="single"/>
        </w:rPr>
        <w:t>1</w:t>
      </w:r>
      <w:r w:rsidR="00577E56">
        <w:rPr>
          <w:b/>
          <w:bCs/>
          <w:i/>
          <w:iCs/>
          <w:u w:val="single"/>
        </w:rPr>
        <w:t>3</w:t>
      </w:r>
      <w:r w:rsidRPr="00B37E4E">
        <w:rPr>
          <w:b/>
          <w:bCs/>
          <w:i/>
          <w:iCs/>
        </w:rPr>
        <w:t>:</w:t>
      </w:r>
      <w:r w:rsidRPr="00B37E4E">
        <w:rPr>
          <w:i/>
          <w:iCs/>
        </w:rPr>
        <w:t xml:space="preserve"> </w:t>
      </w:r>
      <w:r>
        <w:rPr>
          <w:i/>
          <w:iCs/>
        </w:rPr>
        <w:t xml:space="preserve">For PDSCH with SIB1 repetition </w:t>
      </w:r>
      <w:r w:rsidR="00944782">
        <w:rPr>
          <w:i/>
          <w:iCs/>
        </w:rPr>
        <w:t xml:space="preserve">occurs </w:t>
      </w:r>
      <w:r>
        <w:rPr>
          <w:i/>
          <w:iCs/>
        </w:rPr>
        <w:t xml:space="preserve">without type0-PDCCH </w:t>
      </w:r>
      <w:r w:rsidR="00885BE4">
        <w:rPr>
          <w:i/>
          <w:iCs/>
        </w:rPr>
        <w:t xml:space="preserve">CSS </w:t>
      </w:r>
      <w:r>
        <w:rPr>
          <w:i/>
          <w:iCs/>
        </w:rPr>
        <w:t xml:space="preserve">repetition, support </w:t>
      </w:r>
    </w:p>
    <w:p w14:paraId="5A9F8F19" w14:textId="5E5F0C88" w:rsidR="00C97403" w:rsidRPr="00C97403" w:rsidRDefault="00C97403" w:rsidP="00C97403">
      <w:pPr>
        <w:pStyle w:val="ListParagraph"/>
        <w:numPr>
          <w:ilvl w:val="0"/>
          <w:numId w:val="104"/>
        </w:numPr>
        <w:jc w:val="both"/>
        <w:rPr>
          <w:rFonts w:ascii="Times New Roman" w:hAnsi="Times New Roman"/>
          <w:i/>
          <w:iCs/>
          <w:sz w:val="24"/>
          <w:szCs w:val="24"/>
        </w:rPr>
      </w:pPr>
      <w:r>
        <w:rPr>
          <w:rFonts w:ascii="Times New Roman" w:hAnsi="Times New Roman"/>
          <w:i/>
          <w:iCs/>
          <w:sz w:val="24"/>
          <w:szCs w:val="24"/>
        </w:rPr>
        <w:t>PDSCH with SIB1 initial transmission in the same slot as type0-PDCCH</w:t>
      </w:r>
      <w:r w:rsidR="00CB4DDA">
        <w:rPr>
          <w:rFonts w:ascii="Times New Roman" w:hAnsi="Times New Roman"/>
          <w:i/>
          <w:iCs/>
          <w:sz w:val="24"/>
          <w:szCs w:val="24"/>
        </w:rPr>
        <w:t xml:space="preserve"> transmission.</w:t>
      </w:r>
    </w:p>
    <w:p w14:paraId="36419ECE" w14:textId="2756F58B" w:rsidR="00C97403" w:rsidRDefault="00CB4DDA" w:rsidP="00C97403">
      <w:pPr>
        <w:pStyle w:val="ListParagraph"/>
        <w:numPr>
          <w:ilvl w:val="0"/>
          <w:numId w:val="102"/>
        </w:numPr>
        <w:jc w:val="both"/>
        <w:rPr>
          <w:rFonts w:ascii="Times New Roman" w:hAnsi="Times New Roman"/>
          <w:i/>
          <w:iCs/>
          <w:sz w:val="24"/>
          <w:szCs w:val="24"/>
        </w:rPr>
      </w:pPr>
      <w:r>
        <w:rPr>
          <w:rFonts w:ascii="Times New Roman" w:hAnsi="Times New Roman"/>
          <w:i/>
          <w:iCs/>
          <w:sz w:val="24"/>
          <w:szCs w:val="24"/>
        </w:rPr>
        <w:t>PDSCH with SIB1 repetition occurs</w:t>
      </w:r>
      <w:r w:rsidR="00C97403" w:rsidRPr="000936AA">
        <w:rPr>
          <w:rFonts w:ascii="Times New Roman" w:hAnsi="Times New Roman"/>
          <w:i/>
          <w:iCs/>
          <w:sz w:val="24"/>
          <w:szCs w:val="24"/>
        </w:rPr>
        <w:t xml:space="preserve"> X =</w:t>
      </w:r>
      <m:oMath>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SSB</m:t>
            </m:r>
          </m:sub>
        </m:sSub>
        <m:r>
          <w:rPr>
            <w:rFonts w:ascii="Cambria Math" w:hAnsi="Cambria Math"/>
            <w:sz w:val="24"/>
            <w:szCs w:val="24"/>
          </w:rPr>
          <m:t>⋅M</m:t>
        </m:r>
      </m:oMath>
      <w:r>
        <w:rPr>
          <w:rFonts w:ascii="Times New Roman" w:hAnsi="Times New Roman"/>
          <w:i/>
          <w:sz w:val="24"/>
          <w:szCs w:val="24"/>
        </w:rPr>
        <w:t>after the PDSCH with SIB1 initial transmission</w:t>
      </w:r>
      <w:r w:rsidR="00C97403">
        <w:rPr>
          <w:rFonts w:ascii="Times New Roman" w:hAnsi="Times New Roman"/>
          <w:i/>
          <w:sz w:val="24"/>
          <w:szCs w:val="24"/>
        </w:rPr>
        <w:t>,</w:t>
      </w:r>
      <w:r w:rsidR="00C97403" w:rsidRPr="000936AA">
        <w:rPr>
          <w:rFonts w:ascii="Times New Roman" w:hAnsi="Times New Roman"/>
          <w:i/>
          <w:sz w:val="24"/>
          <w:szCs w:val="24"/>
        </w:rPr>
        <w:t xml:space="preserve"> w</w:t>
      </w:r>
      <w:r>
        <w:rPr>
          <w:rFonts w:ascii="Times New Roman" w:hAnsi="Times New Roman"/>
          <w:i/>
          <w:sz w:val="24"/>
          <w:szCs w:val="24"/>
        </w:rPr>
        <w:t>here</w:t>
      </w:r>
      <w:r w:rsidR="00C97403" w:rsidRPr="000936AA">
        <w:rPr>
          <w:rFonts w:ascii="Times New Roman" w:hAnsi="Times New Roman"/>
          <w:i/>
          <w:sz w:val="24"/>
          <w:szCs w:val="24"/>
        </w:rPr>
        <w:t xml:space="preserve"> </w:t>
      </w:r>
      <m:oMath>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SSB</m:t>
            </m:r>
          </m:sub>
        </m:sSub>
      </m:oMath>
      <w:r w:rsidR="00C97403" w:rsidRPr="000936AA">
        <w:rPr>
          <w:rFonts w:ascii="Times New Roman" w:hAnsi="Times New Roman"/>
          <w:i/>
          <w:iCs/>
          <w:sz w:val="24"/>
          <w:szCs w:val="24"/>
        </w:rPr>
        <w:t xml:space="preserve"> being the maximum number of SSB beams allowed for a frequency band and M being configured in MIB.</w:t>
      </w:r>
    </w:p>
    <w:p w14:paraId="31433740" w14:textId="752CBB60" w:rsidR="00C97403" w:rsidRPr="00333905" w:rsidRDefault="00333905" w:rsidP="00C97403">
      <w:pPr>
        <w:pStyle w:val="ListParagraph"/>
        <w:numPr>
          <w:ilvl w:val="1"/>
          <w:numId w:val="102"/>
        </w:numPr>
        <w:jc w:val="both"/>
        <w:rPr>
          <w:rFonts w:ascii="Times New Roman" w:hAnsi="Times New Roman"/>
          <w:i/>
          <w:iCs/>
          <w:sz w:val="24"/>
          <w:szCs w:val="24"/>
        </w:rPr>
      </w:pPr>
      <w:r>
        <w:rPr>
          <w:rFonts w:ascii="Times New Roman" w:hAnsi="Times New Roman"/>
          <w:i/>
          <w:iCs/>
          <w:sz w:val="24"/>
          <w:szCs w:val="24"/>
        </w:rPr>
        <w:t>RV cycling is applied for PDSCH with SIB1 repetition</w:t>
      </w:r>
      <w:r w:rsidR="00C151A8">
        <w:rPr>
          <w:rFonts w:ascii="Times New Roman" w:hAnsi="Times New Roman"/>
          <w:i/>
          <w:iCs/>
          <w:sz w:val="24"/>
          <w:szCs w:val="24"/>
        </w:rPr>
        <w:t>.</w:t>
      </w:r>
    </w:p>
    <w:p w14:paraId="537064FA" w14:textId="77777777" w:rsidR="00C97403" w:rsidRDefault="00C97403" w:rsidP="006C171F">
      <w:pPr>
        <w:jc w:val="both"/>
      </w:pPr>
    </w:p>
    <w:p w14:paraId="49418F1B" w14:textId="7AD6A0CF" w:rsidR="003D14F9" w:rsidRDefault="003D14F9" w:rsidP="003D14F9">
      <w:pPr>
        <w:pStyle w:val="Heading4"/>
      </w:pPr>
      <w:r w:rsidRPr="005772A6">
        <w:t>PDSCH with SIB1</w:t>
      </w:r>
      <w:r>
        <w:t xml:space="preserve"> repetition </w:t>
      </w:r>
      <w:r w:rsidR="00C97403">
        <w:t xml:space="preserve">with </w:t>
      </w:r>
      <w:r>
        <w:t>type0-PDCCH CSS repetition</w:t>
      </w:r>
    </w:p>
    <w:p w14:paraId="38AC0E40" w14:textId="19F582DD" w:rsidR="00333905" w:rsidRDefault="00333905" w:rsidP="00333905">
      <w:pPr>
        <w:jc w:val="both"/>
      </w:pPr>
      <w:r>
        <w:t xml:space="preserve">When PDSCH with SIB1 repetition is applied together with type0-PDCCH CSS repetition, to support legacy UE, the PDSCH with SIB1 initial transmission should occur in the same slot as type0-PDCCH transmission, based on the default Table </w:t>
      </w:r>
      <w:r w:rsidRPr="003E0E15">
        <w:t>5.1.2.1.1-2</w:t>
      </w:r>
      <w:r>
        <w:t xml:space="preserve"> in TS 38.214 </w:t>
      </w:r>
      <w:r>
        <w:fldChar w:fldCharType="begin"/>
      </w:r>
      <w:r>
        <w:instrText xml:space="preserve"> REF _Ref186712209 \r \h </w:instrText>
      </w:r>
      <w:r>
        <w:fldChar w:fldCharType="separate"/>
      </w:r>
      <w:r w:rsidR="00DA5402">
        <w:t>[9]</w:t>
      </w:r>
      <w:r>
        <w:fldChar w:fldCharType="end"/>
      </w:r>
      <w:r>
        <w:t xml:space="preserve">. </w:t>
      </w:r>
    </w:p>
    <w:p w14:paraId="2DC2DC6E" w14:textId="77777777" w:rsidR="00885BE4" w:rsidRDefault="00885BE4" w:rsidP="00333905">
      <w:pPr>
        <w:jc w:val="both"/>
      </w:pPr>
    </w:p>
    <w:p w14:paraId="7C907439" w14:textId="1DED8441" w:rsidR="001E59A2" w:rsidRPr="001E59A2" w:rsidRDefault="00885BE4" w:rsidP="00333905">
      <w:pPr>
        <w:jc w:val="both"/>
        <w:rPr>
          <w:i/>
        </w:rPr>
      </w:pPr>
      <w:r>
        <w:t xml:space="preserve">For a Rel-19 UE which supports both type0-PDCCH CSS repetition and PDSCH with SIB1 repetition, </w:t>
      </w:r>
      <w:r w:rsidR="00944782">
        <w:t>it</w:t>
      </w:r>
      <w:r>
        <w:t xml:space="preserve"> is supposed to decode type0-PDCCH at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+X</m:t>
        </m:r>
      </m:oMath>
      <w:r>
        <w:t>. To facilitate UE implementation and avoid unnecessary buffering, the first PDSCH with SIB1 reception</w:t>
      </w:r>
      <w:r w:rsidR="00944782">
        <w:t xml:space="preserve"> for this UE</w:t>
      </w:r>
      <w:r>
        <w:t xml:space="preserve"> could occur</w:t>
      </w:r>
      <w:r w:rsidR="00944782">
        <w:t xml:space="preserve"> in the same slot as </w:t>
      </w:r>
      <w:r>
        <w:t>type0-PDCCH repetition</w:t>
      </w:r>
      <w:r w:rsidR="00944782">
        <w:t xml:space="preserve"> (i.e.,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+X</m:t>
        </m:r>
      </m:oMath>
      <w:r w:rsidR="00944782">
        <w:t xml:space="preserve">), while an additional PDSCH with SIB1 reception occurs </w:t>
      </w:r>
      <m:oMath>
        <m:r>
          <w:rPr>
            <w:rFonts w:ascii="Cambria Math" w:hAnsi="Cambria Math"/>
          </w:rPr>
          <m:t>X</m:t>
        </m:r>
      </m:oMath>
      <w:r w:rsidR="00944782" w:rsidRPr="00944782">
        <w:t xml:space="preserve"> slots after the slot of type0-PDCCH CSS repetition, where </w:t>
      </w:r>
      <m:oMath>
        <m:r>
          <w:rPr>
            <w:rFonts w:ascii="Cambria Math" w:hAnsi="Cambria Math"/>
          </w:rPr>
          <m:t>X</m:t>
        </m:r>
        <m:sSub>
          <m:sSubPr>
            <m:ctrlPr>
              <w:rPr>
                <w:rFonts w:ascii="Cambria Math" w:hAnsi="Cambria Math"/>
                <w:i/>
              </w:rPr>
            </m:ctrlPr>
          </m:sSubPr>
          <m:e>
            <m:r>
              <w:rPr>
                <w:rFonts w:ascii="Cambria Math" w:hAnsi="Cambria Math"/>
              </w:rPr>
              <m:t>=N</m:t>
            </m:r>
          </m:e>
          <m:sub>
            <m:r>
              <w:rPr>
                <w:rFonts w:ascii="Cambria Math" w:hAnsi="Cambria Math"/>
              </w:rPr>
              <m:t>SSB</m:t>
            </m:r>
          </m:sub>
        </m:sSub>
        <m:r>
          <w:rPr>
            <w:rFonts w:ascii="Cambria Math" w:hAnsi="Cambria Math"/>
          </w:rPr>
          <m:t>⋅M</m:t>
        </m:r>
      </m:oMath>
      <w:r w:rsidR="00944782">
        <w:rPr>
          <w:i/>
        </w:rPr>
        <w:t>.</w:t>
      </w:r>
      <w:r w:rsidR="001E59A2">
        <w:rPr>
          <w:i/>
        </w:rPr>
        <w:t xml:space="preserve"> </w:t>
      </w:r>
      <w:r w:rsidR="001E59A2">
        <w:fldChar w:fldCharType="begin"/>
      </w:r>
      <w:r w:rsidR="001E59A2">
        <w:instrText xml:space="preserve"> REF _Ref192600535 \h </w:instrText>
      </w:r>
      <w:r w:rsidR="001E59A2">
        <w:fldChar w:fldCharType="separate"/>
      </w:r>
      <w:r w:rsidR="00DA5402">
        <w:t xml:space="preserve">Figure </w:t>
      </w:r>
      <w:r w:rsidR="00DA5402">
        <w:rPr>
          <w:noProof/>
        </w:rPr>
        <w:t>8</w:t>
      </w:r>
      <w:r w:rsidR="001E59A2">
        <w:fldChar w:fldCharType="end"/>
      </w:r>
      <w:r w:rsidR="001E59A2" w:rsidRPr="00CB4DDA">
        <w:t xml:space="preserve"> </w:t>
      </w:r>
      <w:r w:rsidR="001E59A2">
        <w:t xml:space="preserve">illustrates PDSCH with SIB1 repetition for </w:t>
      </w:r>
      <m:oMath>
        <m:r>
          <w:rPr>
            <w:rFonts w:ascii="Cambria Math" w:hAnsi="Cambria Math"/>
          </w:rPr>
          <m:t>M=1</m:t>
        </m:r>
      </m:oMath>
      <w:r w:rsidR="001E59A2">
        <w:t xml:space="preserve"> and 4 SSB beams.</w:t>
      </w:r>
    </w:p>
    <w:p w14:paraId="0F391351" w14:textId="77777777" w:rsidR="001E59A2" w:rsidRPr="001E59A2" w:rsidRDefault="001E59A2" w:rsidP="001E59A2">
      <w:pPr>
        <w:jc w:val="both"/>
        <w:rPr>
          <w:i/>
          <w:iCs/>
        </w:rPr>
      </w:pPr>
    </w:p>
    <w:p w14:paraId="636BE06B" w14:textId="1656E329" w:rsidR="003D14F9" w:rsidRDefault="002464F0" w:rsidP="003D14F9">
      <w:pPr>
        <w:keepNext/>
        <w:jc w:val="both"/>
      </w:pPr>
      <w:r w:rsidRPr="002464F0">
        <w:rPr>
          <w:noProof/>
        </w:rPr>
        <w:lastRenderedPageBreak/>
        <w:drawing>
          <wp:inline distT="0" distB="0" distL="0" distR="0" wp14:anchorId="1E55481B" wp14:editId="5960D9AC">
            <wp:extent cx="6120765" cy="1720215"/>
            <wp:effectExtent l="0" t="0" r="635" b="0"/>
            <wp:docPr id="207897862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978622" name="Picture 1" descr="A screenshot of a computer&#10;&#10;Description automatically generated"/>
                    <pic:cNvPicPr/>
                  </pic:nvPicPr>
                  <pic:blipFill>
                    <a:blip r:embed="rId15"/>
                    <a:stretch>
                      <a:fillRect/>
                    </a:stretch>
                  </pic:blipFill>
                  <pic:spPr>
                    <a:xfrm>
                      <a:off x="0" y="0"/>
                      <a:ext cx="6120765" cy="1720215"/>
                    </a:xfrm>
                    <a:prstGeom prst="rect">
                      <a:avLst/>
                    </a:prstGeom>
                  </pic:spPr>
                </pic:pic>
              </a:graphicData>
            </a:graphic>
          </wp:inline>
        </w:drawing>
      </w:r>
    </w:p>
    <w:p w14:paraId="3C8D470F" w14:textId="7C9BCE8E" w:rsidR="003D14F9" w:rsidRDefault="003D14F9" w:rsidP="003D14F9">
      <w:pPr>
        <w:pStyle w:val="Caption"/>
      </w:pPr>
      <w:bookmarkStart w:id="9" w:name="_Ref192600535"/>
      <w:r>
        <w:t xml:space="preserve">Figure </w:t>
      </w:r>
      <w:fldSimple w:instr=" SEQ Figure \* ARABIC ">
        <w:r w:rsidR="00DA5402">
          <w:rPr>
            <w:noProof/>
          </w:rPr>
          <w:t>8</w:t>
        </w:r>
      </w:fldSimple>
      <w:bookmarkEnd w:id="9"/>
      <w:r>
        <w:t>:</w:t>
      </w:r>
      <w:r w:rsidRPr="00DA6209">
        <w:t xml:space="preserve"> </w:t>
      </w:r>
      <w:r>
        <w:t>PDSCH with SIB1 repetition</w:t>
      </w:r>
      <w:r w:rsidR="001E59A2">
        <w:t xml:space="preserve"> for M=1 and 4 SSB beams</w:t>
      </w:r>
      <w:r>
        <w:t xml:space="preserve"> (with type0-PDCCH CSS repetition) </w:t>
      </w:r>
    </w:p>
    <w:p w14:paraId="3B5A101C" w14:textId="6F1DD8DA" w:rsidR="001E59A2" w:rsidRDefault="001E59A2" w:rsidP="001E59A2">
      <w:pPr>
        <w:jc w:val="both"/>
        <w:rPr>
          <w:i/>
          <w:iCs/>
        </w:rPr>
      </w:pPr>
      <w:r w:rsidRPr="00B37E4E">
        <w:rPr>
          <w:b/>
          <w:bCs/>
          <w:i/>
          <w:iCs/>
          <w:u w:val="single"/>
        </w:rPr>
        <w:t xml:space="preserve">Proposal </w:t>
      </w:r>
      <w:r>
        <w:rPr>
          <w:b/>
          <w:bCs/>
          <w:i/>
          <w:iCs/>
          <w:u w:val="single"/>
        </w:rPr>
        <w:t>1</w:t>
      </w:r>
      <w:r w:rsidR="00577E56">
        <w:rPr>
          <w:b/>
          <w:bCs/>
          <w:i/>
          <w:iCs/>
          <w:u w:val="single"/>
        </w:rPr>
        <w:t>4</w:t>
      </w:r>
      <w:r w:rsidRPr="00B37E4E">
        <w:rPr>
          <w:b/>
          <w:bCs/>
          <w:i/>
          <w:iCs/>
        </w:rPr>
        <w:t>:</w:t>
      </w:r>
      <w:r w:rsidRPr="00B37E4E">
        <w:rPr>
          <w:i/>
          <w:iCs/>
        </w:rPr>
        <w:t xml:space="preserve"> </w:t>
      </w:r>
      <w:r>
        <w:rPr>
          <w:i/>
          <w:iCs/>
        </w:rPr>
        <w:t xml:space="preserve">For PDSCH with SIB1 repetition occurs together with type0-PDCCH CSS repetition, support </w:t>
      </w:r>
    </w:p>
    <w:p w14:paraId="0928C709" w14:textId="77777777" w:rsidR="001E59A2" w:rsidRDefault="001E59A2" w:rsidP="001E59A2">
      <w:pPr>
        <w:pStyle w:val="ListParagraph"/>
        <w:numPr>
          <w:ilvl w:val="0"/>
          <w:numId w:val="104"/>
        </w:numPr>
        <w:jc w:val="both"/>
        <w:rPr>
          <w:rFonts w:ascii="Times New Roman" w:hAnsi="Times New Roman"/>
          <w:i/>
          <w:iCs/>
          <w:sz w:val="24"/>
          <w:szCs w:val="24"/>
        </w:rPr>
      </w:pPr>
      <w:r>
        <w:rPr>
          <w:rFonts w:ascii="Times New Roman" w:hAnsi="Times New Roman"/>
          <w:i/>
          <w:iCs/>
          <w:sz w:val="24"/>
          <w:szCs w:val="24"/>
        </w:rPr>
        <w:t>PDSCH with SIB1 repetition are in the same slots as type0-PDCCH CSS repetition.</w:t>
      </w:r>
    </w:p>
    <w:p w14:paraId="7C6854F8" w14:textId="7B53BE53" w:rsidR="001E59A2" w:rsidRPr="0015723F" w:rsidRDefault="001E59A2" w:rsidP="001E59A2">
      <w:pPr>
        <w:pStyle w:val="ListParagraph"/>
        <w:numPr>
          <w:ilvl w:val="0"/>
          <w:numId w:val="104"/>
        </w:numPr>
        <w:jc w:val="both"/>
        <w:rPr>
          <w:rFonts w:ascii="Times New Roman" w:hAnsi="Times New Roman"/>
          <w:i/>
          <w:iCs/>
          <w:sz w:val="24"/>
          <w:szCs w:val="24"/>
        </w:rPr>
      </w:pPr>
      <w:r>
        <w:rPr>
          <w:rFonts w:ascii="Times New Roman" w:hAnsi="Times New Roman"/>
          <w:i/>
          <w:iCs/>
          <w:sz w:val="24"/>
          <w:szCs w:val="24"/>
        </w:rPr>
        <w:t xml:space="preserve">An additional PDSCH with SIB1 reception occurs X slots after the slot of type0-PDCCH CSS repetition, where </w:t>
      </w:r>
      <m:oMath>
        <m:sSub>
          <m:sSubPr>
            <m:ctrlPr>
              <w:rPr>
                <w:rFonts w:ascii="Cambria Math" w:hAnsi="Cambria Math"/>
                <w:i/>
                <w:sz w:val="24"/>
                <w:szCs w:val="24"/>
              </w:rPr>
            </m:ctrlPr>
          </m:sSubPr>
          <m:e>
            <m:r>
              <w:rPr>
                <w:rFonts w:ascii="Cambria Math" w:hAnsi="Cambria Math"/>
                <w:sz w:val="24"/>
                <w:szCs w:val="24"/>
              </w:rPr>
              <m:t>X=N</m:t>
            </m:r>
          </m:e>
          <m:sub>
            <m:r>
              <w:rPr>
                <w:rFonts w:ascii="Cambria Math" w:hAnsi="Cambria Math"/>
                <w:sz w:val="24"/>
                <w:szCs w:val="24"/>
              </w:rPr>
              <m:t>SSB</m:t>
            </m:r>
          </m:sub>
        </m:sSub>
        <m:r>
          <w:rPr>
            <w:rFonts w:ascii="Cambria Math" w:hAnsi="Cambria Math"/>
            <w:sz w:val="24"/>
            <w:szCs w:val="24"/>
          </w:rPr>
          <m:t>⋅M</m:t>
        </m:r>
      </m:oMath>
      <w:r>
        <w:rPr>
          <w:rFonts w:ascii="Times New Roman" w:hAnsi="Times New Roman"/>
          <w:i/>
          <w:sz w:val="24"/>
          <w:szCs w:val="24"/>
        </w:rPr>
        <w:t>.</w:t>
      </w:r>
    </w:p>
    <w:p w14:paraId="3E7BBC0E" w14:textId="77777777" w:rsidR="0015723F" w:rsidRPr="001E59A2" w:rsidRDefault="0015723F" w:rsidP="0015723F">
      <w:pPr>
        <w:pStyle w:val="ListParagraph"/>
        <w:jc w:val="both"/>
        <w:rPr>
          <w:rFonts w:ascii="Times New Roman" w:hAnsi="Times New Roman"/>
          <w:i/>
          <w:iCs/>
          <w:sz w:val="24"/>
          <w:szCs w:val="24"/>
        </w:rPr>
      </w:pPr>
    </w:p>
    <w:p w14:paraId="50D38210" w14:textId="71C492D1" w:rsidR="00705097" w:rsidRPr="001E59A2" w:rsidRDefault="001E59A2" w:rsidP="001E59A2">
      <w:pPr>
        <w:pStyle w:val="Heading4"/>
      </w:pPr>
      <w:r w:rsidRPr="001E59A2">
        <w:t>Indication</w:t>
      </w:r>
      <w:r w:rsidR="003D14F9" w:rsidRPr="001E59A2">
        <w:t xml:space="preserve"> of PDSCH with SIB1 repetition</w:t>
      </w:r>
    </w:p>
    <w:p w14:paraId="4A4F744D" w14:textId="3D79EEB5" w:rsidR="0004477B" w:rsidRDefault="001E59A2" w:rsidP="006C171F">
      <w:pPr>
        <w:jc w:val="both"/>
      </w:pPr>
      <w:r>
        <w:t xml:space="preserve">Since it is possible that PDSCH with SIB1 repetition is not always bundled with type0-PDCCH repetition, it is necessary to separately indicate PDSCH with SIB1 repetition. </w:t>
      </w:r>
      <w:r w:rsidR="00434CA5">
        <w:t>T</w:t>
      </w:r>
      <w:r w:rsidR="0004477B">
        <w:t>h</w:t>
      </w:r>
      <w:r w:rsidR="00B75CE6">
        <w:t>e indication</w:t>
      </w:r>
      <w:r w:rsidR="0004477B">
        <w:t xml:space="preserve"> is needed to avoid UE’s unnecessary and incorrect PDSCH decoding attempts. There are several ways to indicate PDSCH with SIB1 repetition. </w:t>
      </w:r>
    </w:p>
    <w:p w14:paraId="3BE6FA58" w14:textId="77777777" w:rsidR="00A058A5" w:rsidRDefault="00A058A5" w:rsidP="006C171F">
      <w:pPr>
        <w:jc w:val="both"/>
      </w:pPr>
    </w:p>
    <w:p w14:paraId="7D848078" w14:textId="68DEB1B1" w:rsidR="0004477B" w:rsidRDefault="0004477B" w:rsidP="006C171F">
      <w:pPr>
        <w:jc w:val="both"/>
      </w:pPr>
      <w:r>
        <w:t xml:space="preserve">In </w:t>
      </w:r>
      <w:r w:rsidR="0015723F">
        <w:t>a</w:t>
      </w:r>
      <w:r>
        <w:t xml:space="preserve"> first way, PDSCH with SIB1 repetition is indicated via PBCH. As discussed earlier, for L-band or S-band in FR1</w:t>
      </w:r>
      <w:r w:rsidR="00F83216">
        <w:t>-</w:t>
      </w:r>
      <w:r>
        <w:t>NTN, the SSB index indication bits (</w:t>
      </w:r>
      <m:oMath>
        <m:sSub>
          <m:sSubPr>
            <m:ctrlPr>
              <w:rPr>
                <w:rFonts w:ascii="Cambria Math" w:hAnsi="Cambria Math"/>
                <w:i/>
              </w:rPr>
            </m:ctrlPr>
          </m:sSubPr>
          <m:e>
            <m:bar>
              <m:barPr>
                <m:pos m:val="top"/>
                <m:ctrlPr>
                  <w:rPr>
                    <w:rFonts w:ascii="Cambria Math" w:hAnsi="Cambria Math"/>
                    <w:i/>
                  </w:rPr>
                </m:ctrlPr>
              </m:barPr>
              <m:e>
                <m:r>
                  <w:rPr>
                    <w:rFonts w:ascii="Cambria Math" w:hAnsi="Cambria Math"/>
                  </w:rPr>
                  <m:t>a</m:t>
                </m:r>
              </m:e>
            </m:bar>
          </m:e>
          <m:sub>
            <m:bar>
              <m:barPr>
                <m:pos m:val="top"/>
                <m:ctrlPr>
                  <w:rPr>
                    <w:rFonts w:ascii="Cambria Math" w:hAnsi="Cambria Math"/>
                    <w:i/>
                  </w:rPr>
                </m:ctrlPr>
              </m:barPr>
              <m:e>
                <m:r>
                  <w:rPr>
                    <w:rFonts w:ascii="Cambria Math" w:hAnsi="Cambria Math"/>
                  </w:rPr>
                  <m:t>A</m:t>
                </m:r>
              </m:e>
            </m:bar>
            <m:r>
              <w:rPr>
                <w:rFonts w:ascii="Cambria Math" w:hAnsi="Cambria Math"/>
              </w:rPr>
              <m:t>+6</m:t>
            </m:r>
          </m:sub>
        </m:sSub>
        <m:r>
          <w:rPr>
            <w:rFonts w:ascii="Cambria Math" w:hAnsi="Cambria Math"/>
          </w:rPr>
          <m:t xml:space="preserve">, </m:t>
        </m:r>
        <m:sSub>
          <m:sSubPr>
            <m:ctrlPr>
              <w:rPr>
                <w:rFonts w:ascii="Cambria Math" w:hAnsi="Cambria Math"/>
                <w:i/>
              </w:rPr>
            </m:ctrlPr>
          </m:sSubPr>
          <m:e>
            <m:bar>
              <m:barPr>
                <m:pos m:val="top"/>
                <m:ctrlPr>
                  <w:rPr>
                    <w:rFonts w:ascii="Cambria Math" w:hAnsi="Cambria Math"/>
                    <w:i/>
                  </w:rPr>
                </m:ctrlPr>
              </m:barPr>
              <m:e>
                <m:r>
                  <w:rPr>
                    <w:rFonts w:ascii="Cambria Math" w:hAnsi="Cambria Math"/>
                  </w:rPr>
                  <m:t>a</m:t>
                </m:r>
              </m:e>
            </m:bar>
          </m:e>
          <m:sub>
            <m:bar>
              <m:barPr>
                <m:pos m:val="top"/>
                <m:ctrlPr>
                  <w:rPr>
                    <w:rFonts w:ascii="Cambria Math" w:hAnsi="Cambria Math"/>
                    <w:i/>
                  </w:rPr>
                </m:ctrlPr>
              </m:barPr>
              <m:e>
                <m:r>
                  <w:rPr>
                    <w:rFonts w:ascii="Cambria Math" w:hAnsi="Cambria Math"/>
                  </w:rPr>
                  <m:t>A</m:t>
                </m:r>
              </m:e>
            </m:bar>
            <m:r>
              <w:rPr>
                <w:rFonts w:ascii="Cambria Math" w:hAnsi="Cambria Math"/>
              </w:rPr>
              <m:t>+7</m:t>
            </m:r>
          </m:sub>
        </m:sSub>
        <m:r>
          <w:rPr>
            <w:rFonts w:ascii="Cambria Math" w:hAnsi="Cambria Math"/>
          </w:rPr>
          <m:t>)</m:t>
        </m:r>
      </m:oMath>
      <w:r>
        <w:t xml:space="preserve"> in PBCH are reserved. One of these two reserved bits can be used to indicate PDSCH with SIB1 repetition.</w:t>
      </w:r>
    </w:p>
    <w:p w14:paraId="20D7F396" w14:textId="77777777" w:rsidR="00460BD1" w:rsidRDefault="00460BD1" w:rsidP="006C171F">
      <w:pPr>
        <w:jc w:val="both"/>
      </w:pPr>
    </w:p>
    <w:p w14:paraId="4B1212B1" w14:textId="40DE49CB" w:rsidR="00705097" w:rsidRDefault="00460BD1" w:rsidP="006C171F">
      <w:pPr>
        <w:jc w:val="both"/>
      </w:pPr>
      <w:r>
        <w:t xml:space="preserve">In a </w:t>
      </w:r>
      <w:r w:rsidR="001E59A2">
        <w:t>second</w:t>
      </w:r>
      <w:r>
        <w:t xml:space="preserve"> way, PDSCH with SIB1 repetition is dynamically indicated in the scheduling DCI. In DCI format 1_0 with CRC scrambled with SI-RNTI, there are 15 reserved bits for FR1-NTN. One of these reserved bits can be used to indicate PDSCH with SIB1 repetition. </w:t>
      </w:r>
    </w:p>
    <w:p w14:paraId="1D2868A9" w14:textId="77777777" w:rsidR="00705097" w:rsidRDefault="00705097" w:rsidP="006C171F">
      <w:pPr>
        <w:jc w:val="both"/>
      </w:pPr>
    </w:p>
    <w:p w14:paraId="0944FFCB" w14:textId="2D4FDC04" w:rsidR="00705097" w:rsidRDefault="00705097" w:rsidP="006C171F">
      <w:pPr>
        <w:jc w:val="both"/>
        <w:rPr>
          <w:i/>
          <w:iCs/>
        </w:rPr>
      </w:pPr>
      <w:r w:rsidRPr="0005489C">
        <w:rPr>
          <w:b/>
          <w:bCs/>
          <w:i/>
          <w:iCs/>
          <w:u w:val="single"/>
        </w:rPr>
        <w:t xml:space="preserve">Proposal </w:t>
      </w:r>
      <w:r w:rsidR="00A058A5">
        <w:rPr>
          <w:b/>
          <w:bCs/>
          <w:i/>
          <w:iCs/>
          <w:u w:val="single"/>
        </w:rPr>
        <w:t>1</w:t>
      </w:r>
      <w:r w:rsidR="00577E56">
        <w:rPr>
          <w:b/>
          <w:bCs/>
          <w:i/>
          <w:iCs/>
          <w:u w:val="single"/>
        </w:rPr>
        <w:t>5</w:t>
      </w:r>
      <w:r w:rsidRPr="0005489C">
        <w:rPr>
          <w:b/>
          <w:bCs/>
          <w:i/>
          <w:iCs/>
        </w:rPr>
        <w:t>:</w:t>
      </w:r>
      <w:r>
        <w:t xml:space="preserve"> </w:t>
      </w:r>
      <w:r>
        <w:rPr>
          <w:i/>
          <w:iCs/>
        </w:rPr>
        <w:t xml:space="preserve">For the </w:t>
      </w:r>
      <w:r w:rsidR="001C30C8">
        <w:rPr>
          <w:i/>
          <w:iCs/>
        </w:rPr>
        <w:t>indication</w:t>
      </w:r>
      <w:r>
        <w:rPr>
          <w:i/>
          <w:iCs/>
        </w:rPr>
        <w:t xml:space="preserve"> of PDSCH with SIB1 repetition, consider the following options</w:t>
      </w:r>
      <w:r w:rsidR="00D64A5D">
        <w:rPr>
          <w:i/>
          <w:iCs/>
        </w:rPr>
        <w:t xml:space="preserve">: </w:t>
      </w:r>
    </w:p>
    <w:p w14:paraId="7CB75C7D" w14:textId="44FF959D" w:rsidR="00705097" w:rsidRPr="00D64A5D" w:rsidRDefault="00705097" w:rsidP="00705097">
      <w:pPr>
        <w:pStyle w:val="ListParagraph"/>
        <w:numPr>
          <w:ilvl w:val="0"/>
          <w:numId w:val="87"/>
        </w:numPr>
        <w:jc w:val="both"/>
        <w:rPr>
          <w:rFonts w:ascii="Times New Roman" w:hAnsi="Times New Roman"/>
          <w:i/>
          <w:iCs/>
          <w:sz w:val="24"/>
          <w:szCs w:val="24"/>
        </w:rPr>
      </w:pPr>
      <w:r w:rsidRPr="00D64A5D">
        <w:rPr>
          <w:rFonts w:ascii="Times New Roman" w:hAnsi="Times New Roman"/>
          <w:i/>
          <w:iCs/>
          <w:sz w:val="24"/>
          <w:szCs w:val="24"/>
        </w:rPr>
        <w:t>Option 1: Reserved bit in PBCH</w:t>
      </w:r>
    </w:p>
    <w:p w14:paraId="3559970F" w14:textId="2AC1CEF9" w:rsidR="00705097" w:rsidRPr="00D64A5D" w:rsidRDefault="00705097" w:rsidP="00705097">
      <w:pPr>
        <w:pStyle w:val="ListParagraph"/>
        <w:numPr>
          <w:ilvl w:val="0"/>
          <w:numId w:val="87"/>
        </w:numPr>
        <w:jc w:val="both"/>
        <w:rPr>
          <w:rFonts w:ascii="Times New Roman" w:hAnsi="Times New Roman"/>
          <w:i/>
          <w:iCs/>
          <w:sz w:val="24"/>
          <w:szCs w:val="24"/>
        </w:rPr>
      </w:pPr>
      <w:r w:rsidRPr="00D64A5D">
        <w:rPr>
          <w:rFonts w:ascii="Times New Roman" w:hAnsi="Times New Roman"/>
          <w:i/>
          <w:iCs/>
          <w:sz w:val="24"/>
          <w:szCs w:val="24"/>
        </w:rPr>
        <w:t xml:space="preserve">Option </w:t>
      </w:r>
      <w:r w:rsidR="001E59A2">
        <w:rPr>
          <w:rFonts w:ascii="Times New Roman" w:hAnsi="Times New Roman"/>
          <w:i/>
          <w:iCs/>
          <w:sz w:val="24"/>
          <w:szCs w:val="24"/>
        </w:rPr>
        <w:t>2</w:t>
      </w:r>
      <w:r w:rsidRPr="00D64A5D">
        <w:rPr>
          <w:rFonts w:ascii="Times New Roman" w:hAnsi="Times New Roman"/>
          <w:i/>
          <w:iCs/>
          <w:sz w:val="24"/>
          <w:szCs w:val="24"/>
        </w:rPr>
        <w:t xml:space="preserve">: </w:t>
      </w:r>
      <w:r w:rsidR="00461DB8" w:rsidRPr="001C30C8">
        <w:rPr>
          <w:rFonts w:ascii="Times New Roman" w:hAnsi="Times New Roman"/>
          <w:i/>
          <w:iCs/>
          <w:sz w:val="24"/>
          <w:szCs w:val="24"/>
        </w:rPr>
        <w:t>R</w:t>
      </w:r>
      <w:r w:rsidR="00D64A5D" w:rsidRPr="001C30C8">
        <w:rPr>
          <w:rFonts w:ascii="Times New Roman" w:hAnsi="Times New Roman"/>
          <w:i/>
          <w:iCs/>
          <w:sz w:val="24"/>
          <w:szCs w:val="24"/>
        </w:rPr>
        <w:t xml:space="preserve">eserved bit in </w:t>
      </w:r>
      <w:r w:rsidRPr="001C30C8">
        <w:rPr>
          <w:rFonts w:ascii="Times New Roman" w:hAnsi="Times New Roman"/>
          <w:i/>
          <w:iCs/>
          <w:sz w:val="24"/>
          <w:szCs w:val="24"/>
        </w:rPr>
        <w:t>scheduling DCI</w:t>
      </w:r>
      <w:r w:rsidR="00D64A5D" w:rsidRPr="001C30C8">
        <w:rPr>
          <w:rFonts w:ascii="Times New Roman" w:hAnsi="Times New Roman"/>
          <w:i/>
          <w:iCs/>
          <w:sz w:val="24"/>
          <w:szCs w:val="24"/>
        </w:rPr>
        <w:t xml:space="preserve"> with CRC scrambled by SI-RNTI</w:t>
      </w:r>
      <w:r w:rsidR="001E59A2">
        <w:rPr>
          <w:rFonts w:ascii="Times New Roman" w:hAnsi="Times New Roman"/>
          <w:i/>
          <w:iCs/>
          <w:sz w:val="24"/>
          <w:szCs w:val="24"/>
        </w:rPr>
        <w:t>.</w:t>
      </w:r>
    </w:p>
    <w:p w14:paraId="685B30F9" w14:textId="73DAFABC" w:rsidR="00EC49CE" w:rsidRPr="0018074D" w:rsidRDefault="00EC49CE" w:rsidP="0018074D">
      <w:pPr>
        <w:jc w:val="both"/>
      </w:pPr>
    </w:p>
    <w:p w14:paraId="66D99D51" w14:textId="6B3D1460" w:rsidR="00853013" w:rsidRPr="00B64C05" w:rsidRDefault="00126E50" w:rsidP="001D1159">
      <w:pPr>
        <w:pStyle w:val="Heading2"/>
        <w:jc w:val="both"/>
      </w:pPr>
      <w:r>
        <w:t xml:space="preserve">System </w:t>
      </w:r>
      <w:r w:rsidR="005B0B05">
        <w:t>l</w:t>
      </w:r>
      <w:r>
        <w:t xml:space="preserve">evel </w:t>
      </w:r>
      <w:r w:rsidR="005B0B05">
        <w:t>e</w:t>
      </w:r>
      <w:r>
        <w:t>nhancemen</w:t>
      </w:r>
      <w:r w:rsidR="004D1599">
        <w:t>t</w:t>
      </w:r>
    </w:p>
    <w:p w14:paraId="01257F2E" w14:textId="307D0C09" w:rsidR="00592202" w:rsidRDefault="00592202" w:rsidP="0037422F">
      <w:pPr>
        <w:pStyle w:val="Heading3"/>
      </w:pPr>
      <w:r>
        <w:t>System information acquisition</w:t>
      </w:r>
    </w:p>
    <w:p w14:paraId="5F64BD48" w14:textId="2BE4CA6F" w:rsidR="00592202" w:rsidRDefault="00592202" w:rsidP="00592202">
      <w:pPr>
        <w:jc w:val="both"/>
      </w:pPr>
      <w:r>
        <w:t>It was observed that the</w:t>
      </w:r>
      <w:r w:rsidRPr="00F76F59">
        <w:t xml:space="preserve"> downlink coverage gain </w:t>
      </w:r>
      <w:r>
        <w:t>at system level</w:t>
      </w:r>
      <w:r w:rsidRPr="00F76F59">
        <w:t xml:space="preserve"> is based on both SSB periodicity extension and beam hopping. It is known that downlink coverage ratio </w:t>
      </w:r>
      <w:r w:rsidR="0095473B">
        <w:t xml:space="preserve">at system level depends on </w:t>
      </w:r>
      <w:r w:rsidRPr="00F76F59">
        <w:t xml:space="preserve">revisit time and dwell time. The revisit time is determined by SSB periodicity, and the dwell time is assumed to be 20 </w:t>
      </w:r>
      <w:proofErr w:type="spellStart"/>
      <w:r w:rsidRPr="00F76F59">
        <w:t>ms</w:t>
      </w:r>
      <w:proofErr w:type="spellEnd"/>
      <w:r w:rsidRPr="00F76F59">
        <w:t xml:space="preserve"> to cover SSB, SIB, RACH messages and dedicated data transmissions in the observations</w:t>
      </w:r>
      <w:r>
        <w:t xml:space="preserve">. This 20 </w:t>
      </w:r>
      <w:proofErr w:type="spellStart"/>
      <w:r>
        <w:t>ms</w:t>
      </w:r>
      <w:proofErr w:type="spellEnd"/>
      <w:r>
        <w:t xml:space="preserve"> is aligned with the default SSB periodicity for initial access. </w:t>
      </w:r>
    </w:p>
    <w:p w14:paraId="36BE55C3" w14:textId="77777777" w:rsidR="00592202" w:rsidRDefault="00592202" w:rsidP="00592202">
      <w:pPr>
        <w:jc w:val="both"/>
      </w:pPr>
    </w:p>
    <w:p w14:paraId="3EECF52E" w14:textId="246B0AC8" w:rsidR="00592202" w:rsidRPr="00592202" w:rsidRDefault="00592202" w:rsidP="00592202">
      <w:pPr>
        <w:jc w:val="both"/>
      </w:pPr>
      <w:r>
        <w:t xml:space="preserve">The beam hopping may be achieved by SSB periodicity extension. For example, </w:t>
      </w:r>
      <w:r w:rsidR="00B64C05">
        <w:t xml:space="preserve">when </w:t>
      </w:r>
      <w:r>
        <w:t xml:space="preserve">SSB periodicity is extended to </w:t>
      </w:r>
      <w:r w:rsidR="00B64C05">
        <w:t>16</w:t>
      </w:r>
      <w:r>
        <w:t xml:space="preserve">0 </w:t>
      </w:r>
      <w:proofErr w:type="spellStart"/>
      <w:r>
        <w:t>ms</w:t>
      </w:r>
      <w:proofErr w:type="spellEnd"/>
      <w:r>
        <w:t xml:space="preserve">, a satellite beam can hop to other satellite beam footprints for the </w:t>
      </w:r>
      <w:r>
        <w:lastRenderedPageBreak/>
        <w:t xml:space="preserve">remaining </w:t>
      </w:r>
      <w:r w:rsidR="00B64C05">
        <w:t>14</w:t>
      </w:r>
      <w:r>
        <w:t xml:space="preserve">0 </w:t>
      </w:r>
      <w:proofErr w:type="spellStart"/>
      <w:r>
        <w:t>ms</w:t>
      </w:r>
      <w:proofErr w:type="spellEnd"/>
      <w:r>
        <w:t xml:space="preserve"> and hop back to the original satellite beam footprints for 20 </w:t>
      </w:r>
      <w:proofErr w:type="spellStart"/>
      <w:r>
        <w:t>ms.</w:t>
      </w:r>
      <w:proofErr w:type="spellEnd"/>
      <w:r>
        <w:t xml:space="preserve"> In this case, the dwell time is 20 </w:t>
      </w:r>
      <w:proofErr w:type="spellStart"/>
      <w:r>
        <w:t>ms</w:t>
      </w:r>
      <w:proofErr w:type="spellEnd"/>
      <w:r>
        <w:t xml:space="preserve"> and revisit time is </w:t>
      </w:r>
      <w:r w:rsidR="00B64C05">
        <w:t>16</w:t>
      </w:r>
      <w:r>
        <w:t xml:space="preserve">0 </w:t>
      </w:r>
      <w:proofErr w:type="spellStart"/>
      <w:r>
        <w:t>ms.</w:t>
      </w:r>
      <w:proofErr w:type="spellEnd"/>
      <w:r>
        <w:t xml:space="preserve"> </w:t>
      </w:r>
    </w:p>
    <w:p w14:paraId="4BC99B44" w14:textId="77777777" w:rsidR="00592202" w:rsidRDefault="00592202" w:rsidP="00592202"/>
    <w:p w14:paraId="0587C567" w14:textId="6C17B3AB" w:rsidR="004215D8" w:rsidRDefault="00740894" w:rsidP="004215D8">
      <w:pPr>
        <w:jc w:val="both"/>
      </w:pPr>
      <w:r>
        <w:t>In the current specification</w:t>
      </w:r>
      <w:r w:rsidR="00E363AB">
        <w:t xml:space="preserve"> </w:t>
      </w:r>
      <w:r w:rsidR="00E363AB">
        <w:fldChar w:fldCharType="begin"/>
      </w:r>
      <w:r w:rsidR="00E363AB">
        <w:instrText xml:space="preserve"> REF _Ref187067489 \r \h </w:instrText>
      </w:r>
      <w:r w:rsidR="00E363AB">
        <w:fldChar w:fldCharType="separate"/>
      </w:r>
      <w:r w:rsidR="00DA5402">
        <w:t>[9]</w:t>
      </w:r>
      <w:r w:rsidR="00E363AB">
        <w:fldChar w:fldCharType="end"/>
      </w:r>
      <w:r>
        <w:t xml:space="preserve">, for SSB </w:t>
      </w:r>
      <w:r w:rsidRPr="00740894">
        <w:t xml:space="preserve">and CORESET multiplexing pattern 1, SIB1 repetition transmission period is 20 </w:t>
      </w:r>
      <w:proofErr w:type="spellStart"/>
      <w:r w:rsidRPr="00740894">
        <w:t>ms.</w:t>
      </w:r>
      <w:proofErr w:type="spellEnd"/>
      <w:r>
        <w:t xml:space="preserve"> </w:t>
      </w:r>
      <w:r w:rsidR="0095473B">
        <w:t xml:space="preserve">Specifically, a </w:t>
      </w:r>
      <w:r>
        <w:t>UE monitors PDCCH in the Type0-PDCCH common search space</w:t>
      </w:r>
      <w:r w:rsidR="00AC673F">
        <w:t xml:space="preserve"> (CSS)</w:t>
      </w:r>
      <w:r>
        <w:t xml:space="preserve"> sets over two consecutive slots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in every 2 radio frames</w:t>
      </w:r>
      <w:r w:rsidR="004215D8">
        <w:t xml:space="preserve"> (cf. Section 13 of</w:t>
      </w:r>
      <w:r w:rsidR="008450B7">
        <w:t xml:space="preserve"> </w:t>
      </w:r>
      <w:r w:rsidR="008450B7">
        <w:fldChar w:fldCharType="begin"/>
      </w:r>
      <w:r w:rsidR="008450B7">
        <w:instrText xml:space="preserve"> REF _Ref192533638 \r \h </w:instrText>
      </w:r>
      <w:r w:rsidR="008450B7">
        <w:fldChar w:fldCharType="separate"/>
      </w:r>
      <w:r w:rsidR="00DA5402">
        <w:t>[8]</w:t>
      </w:r>
      <w:r w:rsidR="008450B7">
        <w:fldChar w:fldCharType="end"/>
      </w:r>
      <w:r w:rsidR="004215D8">
        <w:t>)</w:t>
      </w:r>
      <w:r>
        <w:t xml:space="preserve">. Specifically,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w:rPr>
            <w:rFonts w:ascii="Cambria Math" w:hAnsi="Cambria Math"/>
          </w:rPr>
          <m:t xml:space="preserve"> mod </m:t>
        </m:r>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frame,μ</m:t>
            </m:r>
          </m:sup>
        </m:sSubSup>
      </m:oMath>
      <w:r>
        <w:t xml:space="preserve"> that is</w:t>
      </w:r>
      <w:r w:rsidR="004215D8" w:rsidRPr="004215D8">
        <w:t xml:space="preserve"> in a frame with system frame number</w:t>
      </w:r>
      <w:r w:rsidR="004215D8">
        <w:t xml:space="preserve"> </w:t>
      </w:r>
      <w:r w:rsidR="004215D8" w:rsidRPr="004215D8">
        <w:t xml:space="preserve">(SFN)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oMath>
      <w:r w:rsidR="004215D8" w:rsidRPr="004215D8">
        <w:t xml:space="preserve">satisfying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 xml:space="preserve"> mod  2=0</m:t>
        </m:r>
      </m:oMath>
      <w:r w:rsidR="0095473B">
        <w:t xml:space="preserve">, </w:t>
      </w:r>
      <w:r w:rsidR="004215D8">
        <w:t xml:space="preserve">if </w:t>
      </w:r>
      <m:oMath>
        <m:d>
          <m:dPr>
            <m:begChr m:val="⌊"/>
            <m:endChr m:val="⌋"/>
            <m:ctrlPr>
              <w:rPr>
                <w:rFonts w:ascii="Cambria Math" w:hAnsi="Cambria Math"/>
                <w:i/>
              </w:rPr>
            </m:ctrlPr>
          </m:dPr>
          <m:e>
            <m:f>
              <m:fPr>
                <m:ctrlPr>
                  <w:rPr>
                    <w:rFonts w:ascii="Cambria Math" w:hAnsi="Cambria Math"/>
                    <w:i/>
                  </w:rPr>
                </m:ctrlPr>
              </m:fPr>
              <m:num>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frame,μ</m:t>
                    </m:r>
                  </m:sup>
                </m:sSubSup>
              </m:den>
            </m:f>
          </m:e>
        </m:d>
        <m:r>
          <w:rPr>
            <w:rFonts w:ascii="Cambria Math" w:hAnsi="Cambria Math"/>
          </w:rPr>
          <m:t>mod 2=0</m:t>
        </m:r>
      </m:oMath>
      <w:r w:rsidR="004215D8">
        <w:t xml:space="preserve">; or in a frame </w:t>
      </w:r>
      <w:r w:rsidR="004215D8" w:rsidRPr="004215D8">
        <w:t xml:space="preserve">with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oMath>
      <w:r w:rsidR="0095473B">
        <w:t xml:space="preserve"> </w:t>
      </w:r>
      <w:r w:rsidR="004215D8" w:rsidRPr="004215D8">
        <w:t xml:space="preserve">satisfying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 xml:space="preserve"> mod  2=1</m:t>
        </m:r>
      </m:oMath>
      <w:r w:rsidR="004215D8">
        <w:t xml:space="preserve">, if </w:t>
      </w:r>
      <m:oMath>
        <m:d>
          <m:dPr>
            <m:begChr m:val="⌊"/>
            <m:endChr m:val="⌋"/>
            <m:ctrlPr>
              <w:rPr>
                <w:rFonts w:ascii="Cambria Math" w:hAnsi="Cambria Math"/>
                <w:i/>
              </w:rPr>
            </m:ctrlPr>
          </m:dPr>
          <m:e>
            <m:f>
              <m:fPr>
                <m:ctrlPr>
                  <w:rPr>
                    <w:rFonts w:ascii="Cambria Math" w:hAnsi="Cambria Math"/>
                    <w:i/>
                  </w:rPr>
                </m:ctrlPr>
              </m:fPr>
              <m:num>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frame,μ</m:t>
                    </m:r>
                  </m:sup>
                </m:sSubSup>
              </m:den>
            </m:f>
          </m:e>
        </m:d>
        <m:r>
          <w:rPr>
            <w:rFonts w:ascii="Cambria Math" w:hAnsi="Cambria Math"/>
          </w:rPr>
          <m:t>mod 2=1</m:t>
        </m:r>
      </m:oMath>
      <w:r w:rsidR="004215D8">
        <w:t xml:space="preserve">. </w:t>
      </w:r>
    </w:p>
    <w:p w14:paraId="58029182" w14:textId="77777777" w:rsidR="004215D8" w:rsidRDefault="004215D8" w:rsidP="00740894">
      <w:pPr>
        <w:jc w:val="both"/>
      </w:pPr>
    </w:p>
    <w:p w14:paraId="6ADE8F9B" w14:textId="55FC0054" w:rsidR="004215D8" w:rsidRPr="005D0296" w:rsidRDefault="004215D8" w:rsidP="00740894">
      <w:pPr>
        <w:jc w:val="both"/>
        <w:rPr>
          <w:i/>
          <w:iCs/>
        </w:rPr>
      </w:pPr>
      <w:r>
        <w:t xml:space="preserve">With </w:t>
      </w:r>
      <w:r w:rsidR="00E94399">
        <w:t xml:space="preserve">default </w:t>
      </w:r>
      <w:r>
        <w:t>SSB periodicity extension and beam hopping, a beam footprint does not always have</w:t>
      </w:r>
      <w:r w:rsidR="00E94399">
        <w:t xml:space="preserve"> satellite</w:t>
      </w:r>
      <w:r>
        <w:t xml:space="preserve"> beam cov</w:t>
      </w:r>
      <w:r w:rsidR="00E94399">
        <w:t>erage</w:t>
      </w:r>
      <w:r>
        <w:t xml:space="preserve"> in every radio frame. Hence, </w:t>
      </w:r>
      <w:r w:rsidR="005D0296" w:rsidRPr="005D0296">
        <w:t>the radio frames for UE’s PDCCH monitoring in the type0-PDCCH CSS sets need to be modified.</w:t>
      </w:r>
      <w:r w:rsidR="00E94399">
        <w:t xml:space="preserve"> The search space periodicity could be adjusted with beam hopping pattern. For example, a UE monitors type0-PDCCH in CSS over two consecutive slots</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00432627">
        <w:t xml:space="preserve"> in a frame with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oMath>
      <w:r w:rsidR="00432627">
        <w:t xml:space="preserve"> </w:t>
      </w:r>
      <w:r w:rsidR="00432627" w:rsidRPr="004215D8">
        <w:t xml:space="preserve">satisfying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 xml:space="preserve"> mod  </m:t>
        </m:r>
        <m:d>
          <m:dPr>
            <m:ctrlPr>
              <w:rPr>
                <w:rFonts w:ascii="Cambria Math" w:hAnsi="Cambria Math"/>
                <w:i/>
              </w:rPr>
            </m:ctrlPr>
          </m:dPr>
          <m:e>
            <m:r>
              <w:rPr>
                <w:rFonts w:ascii="Cambria Math" w:hAnsi="Cambria Math"/>
              </w:rPr>
              <m:t>2⋅A</m:t>
            </m:r>
          </m:e>
        </m:d>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SSB</m:t>
            </m:r>
          </m:sub>
        </m:sSub>
        <m:r>
          <w:rPr>
            <w:rFonts w:ascii="Cambria Math" w:hAnsi="Cambria Math"/>
          </w:rPr>
          <m:t xml:space="preserve"> mod (2⋅A)</m:t>
        </m:r>
      </m:oMath>
      <w:r w:rsidR="00432627">
        <w:t xml:space="preserve">, if </w:t>
      </w:r>
      <m:oMath>
        <m:d>
          <m:dPr>
            <m:begChr m:val="⌊"/>
            <m:endChr m:val="⌋"/>
            <m:ctrlPr>
              <w:rPr>
                <w:rFonts w:ascii="Cambria Math" w:hAnsi="Cambria Math"/>
                <w:i/>
              </w:rPr>
            </m:ctrlPr>
          </m:dPr>
          <m:e>
            <m:f>
              <m:fPr>
                <m:ctrlPr>
                  <w:rPr>
                    <w:rFonts w:ascii="Cambria Math" w:hAnsi="Cambria Math"/>
                    <w:i/>
                  </w:rPr>
                </m:ctrlPr>
              </m:fPr>
              <m:num>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frame,μ</m:t>
                    </m:r>
                  </m:sup>
                </m:sSubSup>
              </m:den>
            </m:f>
          </m:e>
        </m:d>
        <m:r>
          <w:rPr>
            <w:rFonts w:ascii="Cambria Math" w:hAnsi="Cambria Math"/>
          </w:rPr>
          <m:t>mod 2=0</m:t>
        </m:r>
      </m:oMath>
      <w:r w:rsidR="00432627">
        <w:t xml:space="preserve">, or in a frame with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oMath>
      <w:r w:rsidR="00432627">
        <w:t xml:space="preserve"> </w:t>
      </w:r>
      <w:r w:rsidR="00432627" w:rsidRPr="004215D8">
        <w:t xml:space="preserve">satisfying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 xml:space="preserve"> mod  </m:t>
        </m:r>
        <m:d>
          <m:dPr>
            <m:ctrlPr>
              <w:rPr>
                <w:rFonts w:ascii="Cambria Math" w:hAnsi="Cambria Math"/>
                <w:i/>
              </w:rPr>
            </m:ctrlPr>
          </m:dPr>
          <m:e>
            <m:r>
              <w:rPr>
                <w:rFonts w:ascii="Cambria Math" w:hAnsi="Cambria Math"/>
              </w:rPr>
              <m:t>2⋅A</m:t>
            </m:r>
          </m:e>
        </m:d>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SSB</m:t>
            </m:r>
          </m:sub>
        </m:sSub>
        <m:r>
          <w:rPr>
            <w:rFonts w:ascii="Cambria Math" w:hAnsi="Cambria Math"/>
          </w:rPr>
          <m:t xml:space="preserve"> mod </m:t>
        </m:r>
        <m:d>
          <m:dPr>
            <m:ctrlPr>
              <w:rPr>
                <w:rFonts w:ascii="Cambria Math" w:hAnsi="Cambria Math"/>
                <w:i/>
              </w:rPr>
            </m:ctrlPr>
          </m:dPr>
          <m:e>
            <m:r>
              <w:rPr>
                <w:rFonts w:ascii="Cambria Math" w:hAnsi="Cambria Math"/>
              </w:rPr>
              <m:t>2⋅A</m:t>
            </m:r>
          </m:e>
        </m:d>
        <m:r>
          <w:rPr>
            <w:rFonts w:ascii="Cambria Math" w:hAnsi="Cambria Math"/>
          </w:rPr>
          <m:t>+1</m:t>
        </m:r>
      </m:oMath>
      <w:r w:rsidR="00432627">
        <w:t xml:space="preserve">, if </w:t>
      </w:r>
      <m:oMath>
        <m:d>
          <m:dPr>
            <m:begChr m:val="⌊"/>
            <m:endChr m:val="⌋"/>
            <m:ctrlPr>
              <w:rPr>
                <w:rFonts w:ascii="Cambria Math" w:hAnsi="Cambria Math"/>
                <w:i/>
              </w:rPr>
            </m:ctrlPr>
          </m:dPr>
          <m:e>
            <m:f>
              <m:fPr>
                <m:ctrlPr>
                  <w:rPr>
                    <w:rFonts w:ascii="Cambria Math" w:hAnsi="Cambria Math"/>
                    <w:i/>
                  </w:rPr>
                </m:ctrlPr>
              </m:fPr>
              <m:num>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rPr>
                    </m:ctrlPr>
                  </m:sSubSupPr>
                  <m:e>
                    <m:r>
                      <w:rPr>
                        <w:rFonts w:ascii="Cambria Math" w:hAnsi="Cambria Math"/>
                      </w:rPr>
                      <m:t>N</m:t>
                    </m:r>
                  </m:e>
                  <m:sub>
                    <m:r>
                      <w:rPr>
                        <w:rFonts w:ascii="Cambria Math" w:hAnsi="Cambria Math"/>
                      </w:rPr>
                      <m:t>slot</m:t>
                    </m:r>
                  </m:sub>
                  <m:sup>
                    <m:r>
                      <w:rPr>
                        <w:rFonts w:ascii="Cambria Math" w:hAnsi="Cambria Math"/>
                      </w:rPr>
                      <m:t>frame,μ</m:t>
                    </m:r>
                  </m:sup>
                </m:sSubSup>
              </m:den>
            </m:f>
          </m:e>
        </m:d>
        <m:r>
          <w:rPr>
            <w:rFonts w:ascii="Cambria Math" w:hAnsi="Cambria Math"/>
          </w:rPr>
          <m:t>mod 2=1</m:t>
        </m:r>
      </m:oMath>
      <w:r w:rsidR="00432627">
        <w:t xml:space="preserve">. Here, the value </w:t>
      </w:r>
      <m:oMath>
        <m:r>
          <w:rPr>
            <w:rFonts w:ascii="Cambria Math" w:hAnsi="Cambria Math"/>
          </w:rPr>
          <m:t>A</m:t>
        </m:r>
      </m:oMath>
      <w:r w:rsidR="00432627">
        <w:t xml:space="preserve"> depends on the default SSB periodicity and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SSB</m:t>
            </m:r>
          </m:sub>
        </m:sSub>
      </m:oMath>
      <w:r w:rsidR="00432627">
        <w:t xml:space="preserve"> is the radio frame with </w:t>
      </w:r>
      <w:r w:rsidR="007C0F2B">
        <w:t>SSB</w:t>
      </w:r>
      <w:r w:rsidR="00432627">
        <w:t xml:space="preserve"> coverage on a beam footprint. </w:t>
      </w:r>
    </w:p>
    <w:p w14:paraId="071885B5" w14:textId="77777777" w:rsidR="004215D8" w:rsidRDefault="004215D8" w:rsidP="00740894">
      <w:pPr>
        <w:jc w:val="both"/>
      </w:pPr>
    </w:p>
    <w:p w14:paraId="4A3C7280" w14:textId="1BD62A4A" w:rsidR="004215D8" w:rsidRDefault="004215D8" w:rsidP="00740894">
      <w:pPr>
        <w:jc w:val="both"/>
        <w:rPr>
          <w:i/>
          <w:iCs/>
        </w:rPr>
      </w:pPr>
      <w:r>
        <w:rPr>
          <w:b/>
          <w:bCs/>
          <w:i/>
          <w:iCs/>
          <w:u w:val="single"/>
        </w:rPr>
        <w:t>Proposal</w:t>
      </w:r>
      <w:r w:rsidRPr="003F245C">
        <w:rPr>
          <w:b/>
          <w:bCs/>
          <w:i/>
          <w:iCs/>
          <w:u w:val="single"/>
        </w:rPr>
        <w:t xml:space="preserve"> </w:t>
      </w:r>
      <w:r w:rsidR="00E94399">
        <w:rPr>
          <w:b/>
          <w:bCs/>
          <w:i/>
          <w:iCs/>
          <w:u w:val="single"/>
        </w:rPr>
        <w:t>1</w:t>
      </w:r>
      <w:r w:rsidR="00577E56">
        <w:rPr>
          <w:b/>
          <w:bCs/>
          <w:i/>
          <w:iCs/>
          <w:u w:val="single"/>
        </w:rPr>
        <w:t>6</w:t>
      </w:r>
      <w:r>
        <w:rPr>
          <w:b/>
          <w:bCs/>
          <w:i/>
          <w:iCs/>
          <w:u w:val="single"/>
        </w:rPr>
        <w:t>:</w:t>
      </w:r>
      <w:r>
        <w:rPr>
          <w:i/>
          <w:iCs/>
        </w:rPr>
        <w:t xml:space="preserve"> </w:t>
      </w:r>
      <w:r w:rsidR="00E94399">
        <w:rPr>
          <w:i/>
          <w:iCs/>
        </w:rPr>
        <w:t>For</w:t>
      </w:r>
      <w:r>
        <w:rPr>
          <w:i/>
          <w:iCs/>
        </w:rPr>
        <w:t xml:space="preserve"> the default SSB periodicity exten</w:t>
      </w:r>
      <w:r w:rsidR="00E94399">
        <w:rPr>
          <w:i/>
          <w:iCs/>
        </w:rPr>
        <w:t>sion and beam hopping</w:t>
      </w:r>
      <w:r>
        <w:rPr>
          <w:i/>
          <w:iCs/>
        </w:rPr>
        <w:t xml:space="preserve">, the </w:t>
      </w:r>
      <w:r w:rsidR="00AC673F">
        <w:rPr>
          <w:i/>
          <w:iCs/>
        </w:rPr>
        <w:t xml:space="preserve">radio frames for UE’s PDCCH monitoring in the </w:t>
      </w:r>
      <w:r>
        <w:rPr>
          <w:i/>
          <w:iCs/>
        </w:rPr>
        <w:t>type</w:t>
      </w:r>
      <w:r w:rsidR="00AC673F">
        <w:rPr>
          <w:i/>
          <w:iCs/>
        </w:rPr>
        <w:t>0-PDCCH CSS sets need to be modified</w:t>
      </w:r>
      <w:r w:rsidR="00E363AB">
        <w:rPr>
          <w:i/>
          <w:iCs/>
        </w:rPr>
        <w:t>, depending on the default SSB periodicity and the radio frame</w:t>
      </w:r>
      <w:r w:rsidR="008450B7">
        <w:rPr>
          <w:i/>
          <w:iCs/>
        </w:rPr>
        <w:t>s</w:t>
      </w:r>
      <w:r w:rsidR="00E363AB">
        <w:rPr>
          <w:i/>
          <w:iCs/>
        </w:rPr>
        <w:t xml:space="preserve"> with SSB coverage. </w:t>
      </w:r>
    </w:p>
    <w:p w14:paraId="23F9E733" w14:textId="77777777" w:rsidR="00FC5287" w:rsidRDefault="00FC5287" w:rsidP="00592202"/>
    <w:p w14:paraId="72F78294" w14:textId="77777777" w:rsidR="00D464B5" w:rsidRDefault="00D464B5" w:rsidP="00D464B5">
      <w:pPr>
        <w:pStyle w:val="Heading3"/>
      </w:pPr>
      <w:r>
        <w:t>RACH occasion and initial access</w:t>
      </w:r>
    </w:p>
    <w:p w14:paraId="7C5774A9" w14:textId="1E872E32" w:rsidR="00FC5287" w:rsidRDefault="00FC5287" w:rsidP="00FC5287">
      <w:pPr>
        <w:jc w:val="both"/>
      </w:pPr>
      <w:r>
        <w:t xml:space="preserve">In RAN2 LS on downlink coverage enhancements </w:t>
      </w:r>
      <w:r>
        <w:fldChar w:fldCharType="begin"/>
      </w:r>
      <w:r>
        <w:instrText xml:space="preserve"> REF _Ref78543045 \r \h  \* MERGEFORMAT </w:instrText>
      </w:r>
      <w:r>
        <w:fldChar w:fldCharType="separate"/>
      </w:r>
      <w:r w:rsidR="00DA5402">
        <w:t>[10]</w:t>
      </w:r>
      <w:r>
        <w:fldChar w:fldCharType="end"/>
      </w:r>
      <w:r>
        <w:t xml:space="preserve">, a question was raised on uplink beam hopping. </w:t>
      </w:r>
    </w:p>
    <w:p w14:paraId="5B4F0DAC" w14:textId="77777777" w:rsidR="00FC5287" w:rsidRDefault="00FC5287" w:rsidP="00FC5287">
      <w:pPr>
        <w:jc w:val="both"/>
      </w:pPr>
    </w:p>
    <w:p w14:paraId="19D6CF93" w14:textId="462771BD" w:rsidR="00FC5287" w:rsidRDefault="00FC5287" w:rsidP="00FC5287">
      <w:pPr>
        <w:tabs>
          <w:tab w:val="left" w:pos="640"/>
        </w:tabs>
        <w:jc w:val="both"/>
      </w:pPr>
      <w:r>
        <w:t xml:space="preserve">The main reason of insufficient downlink coverage in NR NTN is that the total number of simultaneously active satellite beams is less than the total number of satellite beam footprints. To address this issue, active satellite beams hop among multiple satellite beam footprints. The active satellite beams can be either transmitter beams or receiver beams. Hence, we think uplink beam hopping should also be studied in RAN1. </w:t>
      </w:r>
    </w:p>
    <w:p w14:paraId="77090843" w14:textId="77777777" w:rsidR="00FC5287" w:rsidRDefault="00FC5287" w:rsidP="00FC5287">
      <w:pPr>
        <w:tabs>
          <w:tab w:val="left" w:pos="640"/>
        </w:tabs>
        <w:jc w:val="both"/>
      </w:pPr>
    </w:p>
    <w:p w14:paraId="4E7778DC" w14:textId="0941A017" w:rsidR="007C0F2B" w:rsidRPr="007C0F2B" w:rsidRDefault="00FC5287" w:rsidP="00FC5287">
      <w:pPr>
        <w:jc w:val="both"/>
      </w:pPr>
      <w:r w:rsidRPr="007F38B3">
        <w:t xml:space="preserve">With uplink beam hopping, a certain beam footprint may not have uplink satellite beam coverage in </w:t>
      </w:r>
      <w:r w:rsidR="007F38B3">
        <w:t>a</w:t>
      </w:r>
      <w:r w:rsidRPr="007F38B3">
        <w:t xml:space="preserve"> radio frame for transmitting PRACH. Hence, the RACH occasion </w:t>
      </w:r>
      <w:r w:rsidR="00490E89" w:rsidRPr="007F38B3">
        <w:t xml:space="preserve">offset </w:t>
      </w:r>
      <w:r w:rsidRPr="007F38B3">
        <w:t>need</w:t>
      </w:r>
      <w:r w:rsidR="007F38B3">
        <w:t>s</w:t>
      </w:r>
      <w:r w:rsidRPr="007F38B3">
        <w:t xml:space="preserve"> to be modified accordingly.</w:t>
      </w:r>
      <w:r w:rsidR="007F38B3">
        <w:t xml:space="preserve"> Note that for PRACH periodicity of 160 </w:t>
      </w:r>
      <w:proofErr w:type="spellStart"/>
      <w:r w:rsidR="007F38B3">
        <w:t>ms</w:t>
      </w:r>
      <w:proofErr w:type="spellEnd"/>
      <w:r w:rsidR="007F38B3">
        <w:t>, the PRACH occasion in the existing specification (Table 6.3.3.2-2 of TS 38.211</w:t>
      </w:r>
      <w:r w:rsidR="008F278C">
        <w:t xml:space="preserve"> </w:t>
      </w:r>
      <w:r w:rsidR="008F278C">
        <w:fldChar w:fldCharType="begin"/>
      </w:r>
      <w:r w:rsidR="008F278C">
        <w:instrText xml:space="preserve"> REF _Ref192606342 \r \h </w:instrText>
      </w:r>
      <w:r w:rsidR="008F278C">
        <w:fldChar w:fldCharType="separate"/>
      </w:r>
      <w:r w:rsidR="00DA5402">
        <w:t>[11]</w:t>
      </w:r>
      <w:r w:rsidR="008F278C">
        <w:fldChar w:fldCharType="end"/>
      </w:r>
      <w:r w:rsidR="007F38B3">
        <w:t xml:space="preserve">) always has </w:t>
      </w:r>
      <w:r w:rsidR="008F278C">
        <w:t xml:space="preserve">an </w:t>
      </w:r>
      <w:r w:rsidR="007F38B3">
        <w:t xml:space="preserve">offset of 10 </w:t>
      </w:r>
      <w:proofErr w:type="spellStart"/>
      <w:r w:rsidR="007F38B3">
        <w:t>ms.</w:t>
      </w:r>
      <w:proofErr w:type="spellEnd"/>
      <w:r w:rsidR="007F38B3">
        <w:t xml:space="preserve"> </w:t>
      </w:r>
      <w:r w:rsidR="00490E89" w:rsidRPr="007F38B3">
        <w:t xml:space="preserve">For example, for PRACH configuration index </w:t>
      </w:r>
      <w:r w:rsidR="007F38B3">
        <w:t>0</w:t>
      </w:r>
      <w:r w:rsidR="00490E89" w:rsidRPr="007F38B3">
        <w:t xml:space="preserve"> in FR1 FDD</w:t>
      </w:r>
      <w:r w:rsidR="0015723F">
        <w:t xml:space="preserve">, </w:t>
      </w:r>
      <w:r w:rsidR="00490E89" w:rsidRPr="007F38B3">
        <w:t xml:space="preserve">the RO has periodicity of </w:t>
      </w:r>
      <m:oMath>
        <m:r>
          <w:rPr>
            <w:rFonts w:ascii="Cambria Math" w:hAnsi="Cambria Math"/>
          </w:rPr>
          <m:t>x=16</m:t>
        </m:r>
      </m:oMath>
      <w:r w:rsidR="00490E89" w:rsidRPr="007F38B3">
        <w:t xml:space="preserve"> radio frames with offset of </w:t>
      </w:r>
      <m:oMath>
        <m:r>
          <w:rPr>
            <w:rFonts w:ascii="Cambria Math" w:hAnsi="Cambria Math"/>
          </w:rPr>
          <m:t>y=1</m:t>
        </m:r>
      </m:oMath>
      <w:r w:rsidR="00490E89" w:rsidRPr="007F38B3">
        <w:t xml:space="preserve"> radio frame. Th</w:t>
      </w:r>
      <w:r w:rsidR="007F38B3">
        <w:t>is offset of 1 radio frame</w:t>
      </w:r>
      <w:r w:rsidR="00490E89" w:rsidRPr="007F38B3">
        <w:t xml:space="preserve"> </w:t>
      </w:r>
      <w:r w:rsidR="007F38B3">
        <w:t>needs to be</w:t>
      </w:r>
      <w:r w:rsidR="00490E89" w:rsidRPr="007F38B3">
        <w:t xml:space="preserve"> adjusted depending on </w:t>
      </w:r>
      <w:r w:rsidR="000F73EB" w:rsidRPr="007F38B3">
        <w:t>the radio frame with SSB coverage.</w:t>
      </w:r>
      <w:r w:rsidR="00490E89" w:rsidRPr="007F38B3">
        <w:t xml:space="preserve"> </w:t>
      </w:r>
      <w:r w:rsidR="007C0F2B" w:rsidRPr="007F38B3">
        <w:t xml:space="preserve">In a simple way, </w:t>
      </w:r>
      <w:r w:rsidR="007F38B3">
        <w:t>t</w:t>
      </w:r>
      <w:r w:rsidR="007C0F2B" w:rsidRPr="007F38B3">
        <w:t>he RO offset is based on the radio frame with SSB coverage on a beam footprint.</w:t>
      </w:r>
      <w:r w:rsidR="007C0F2B">
        <w:t xml:space="preserve"> </w:t>
      </w:r>
      <w:r w:rsidR="008F278C">
        <w:t xml:space="preserve">Specifically, the SFN with RO should be shifted to </w:t>
      </w:r>
      <m:oMath>
        <m:sSup>
          <m:sSupPr>
            <m:ctrlPr>
              <w:rPr>
                <w:rFonts w:ascii="Cambria Math" w:hAnsi="Cambria Math"/>
                <w:i/>
              </w:rPr>
            </m:ctrlPr>
          </m:sSupPr>
          <m:e>
            <m:r>
              <w:rPr>
                <w:rFonts w:ascii="Cambria Math" w:hAnsi="Cambria Math"/>
              </w:rPr>
              <m:t>y</m:t>
            </m:r>
          </m:e>
          <m:sup>
            <m:r>
              <w:rPr>
                <w:rFonts w:ascii="Cambria Math" w:hAnsi="Cambria Math"/>
              </w:rPr>
              <m:t>'</m:t>
            </m:r>
          </m:sup>
        </m:sSup>
        <m:r>
          <w:rPr>
            <w:rFonts w:ascii="Cambria Math" w:hAnsi="Cambria Math"/>
          </w:rPr>
          <m:t>=y+(SF</m:t>
        </m:r>
        <m:sSub>
          <m:sSubPr>
            <m:ctrlPr>
              <w:rPr>
                <w:rFonts w:ascii="Cambria Math" w:hAnsi="Cambria Math"/>
                <w:i/>
              </w:rPr>
            </m:ctrlPr>
          </m:sSubPr>
          <m:e>
            <m:r>
              <w:rPr>
                <w:rFonts w:ascii="Cambria Math" w:hAnsi="Cambria Math"/>
              </w:rPr>
              <m:t>N</m:t>
            </m:r>
          </m:e>
          <m:sub>
            <m:r>
              <w:rPr>
                <w:rFonts w:ascii="Cambria Math" w:hAnsi="Cambria Math"/>
              </w:rPr>
              <m:t>SSB</m:t>
            </m:r>
          </m:sub>
        </m:sSub>
        <m:r>
          <w:rPr>
            <w:rFonts w:ascii="Cambria Math" w:hAnsi="Cambria Math"/>
          </w:rPr>
          <m:t xml:space="preserve"> mod x)</m:t>
        </m:r>
      </m:oMath>
      <w:r w:rsidR="008F278C">
        <w:t xml:space="preserve">, where </w:t>
      </w:r>
      <m:oMath>
        <m:r>
          <w:rPr>
            <w:rFonts w:ascii="Cambria Math" w:hAnsi="Cambria Math"/>
          </w:rPr>
          <m:t>x</m:t>
        </m:r>
      </m:oMath>
      <w:r w:rsidR="008F278C">
        <w:t xml:space="preserve"> and </w:t>
      </w:r>
      <m:oMath>
        <m:r>
          <w:rPr>
            <w:rFonts w:ascii="Cambria Math" w:hAnsi="Cambria Math"/>
          </w:rPr>
          <m:t>y</m:t>
        </m:r>
      </m:oMath>
      <w:r w:rsidR="008F278C">
        <w:t xml:space="preserve"> are based on PRACH configuration and </w:t>
      </w:r>
      <m:oMath>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SSB</m:t>
            </m:r>
          </m:sub>
        </m:sSub>
      </m:oMath>
      <w:r w:rsidR="008F278C">
        <w:t xml:space="preserve"> is the radio frame with SSB coverage on a beam footprint. </w:t>
      </w:r>
    </w:p>
    <w:p w14:paraId="0B730861" w14:textId="77777777" w:rsidR="00FC5287" w:rsidRDefault="00FC5287" w:rsidP="00FC5287">
      <w:pPr>
        <w:jc w:val="both"/>
      </w:pPr>
    </w:p>
    <w:p w14:paraId="77E15069" w14:textId="4CA40BE6" w:rsidR="00FC5287" w:rsidRPr="007C0F2B" w:rsidRDefault="00FC5287" w:rsidP="00FC5287">
      <w:pPr>
        <w:jc w:val="both"/>
        <w:rPr>
          <w:i/>
          <w:iCs/>
        </w:rPr>
      </w:pPr>
      <w:r>
        <w:rPr>
          <w:b/>
          <w:bCs/>
          <w:i/>
          <w:iCs/>
          <w:u w:val="single"/>
        </w:rPr>
        <w:lastRenderedPageBreak/>
        <w:t>Proposal</w:t>
      </w:r>
      <w:r w:rsidRPr="003F245C">
        <w:rPr>
          <w:b/>
          <w:bCs/>
          <w:i/>
          <w:iCs/>
          <w:u w:val="single"/>
        </w:rPr>
        <w:t xml:space="preserve"> </w:t>
      </w:r>
      <w:r w:rsidR="00490E89">
        <w:rPr>
          <w:b/>
          <w:bCs/>
          <w:i/>
          <w:iCs/>
          <w:u w:val="single"/>
        </w:rPr>
        <w:t>1</w:t>
      </w:r>
      <w:r w:rsidR="00577E56">
        <w:rPr>
          <w:b/>
          <w:bCs/>
          <w:i/>
          <w:iCs/>
          <w:u w:val="single"/>
        </w:rPr>
        <w:t>7</w:t>
      </w:r>
      <w:r>
        <w:rPr>
          <w:b/>
          <w:bCs/>
          <w:i/>
          <w:iCs/>
          <w:u w:val="single"/>
        </w:rPr>
        <w:t>:</w:t>
      </w:r>
      <w:r>
        <w:rPr>
          <w:i/>
          <w:iCs/>
        </w:rPr>
        <w:t xml:space="preserve"> </w:t>
      </w:r>
      <w:r w:rsidR="004D1777">
        <w:rPr>
          <w:i/>
          <w:iCs/>
        </w:rPr>
        <w:t>If</w:t>
      </w:r>
      <w:r>
        <w:rPr>
          <w:i/>
          <w:iCs/>
        </w:rPr>
        <w:t xml:space="preserve"> the uplink beam hopping is </w:t>
      </w:r>
      <w:r w:rsidR="00490E89">
        <w:rPr>
          <w:i/>
          <w:iCs/>
        </w:rPr>
        <w:t>considered</w:t>
      </w:r>
      <w:r>
        <w:rPr>
          <w:i/>
          <w:iCs/>
        </w:rPr>
        <w:t xml:space="preserve">, the RACH occasion </w:t>
      </w:r>
      <w:r w:rsidR="00490E89">
        <w:rPr>
          <w:i/>
          <w:iCs/>
        </w:rPr>
        <w:t xml:space="preserve">offset </w:t>
      </w:r>
      <w:r>
        <w:rPr>
          <w:i/>
          <w:iCs/>
        </w:rPr>
        <w:t>need to be modified</w:t>
      </w:r>
      <w:r w:rsidR="000F73EB">
        <w:rPr>
          <w:i/>
          <w:iCs/>
        </w:rPr>
        <w:t>,</w:t>
      </w:r>
      <w:r w:rsidR="000F73EB" w:rsidRPr="000F73EB">
        <w:rPr>
          <w:i/>
          <w:iCs/>
        </w:rPr>
        <w:t xml:space="preserve"> </w:t>
      </w:r>
      <w:r w:rsidR="000F73EB">
        <w:rPr>
          <w:i/>
          <w:iCs/>
        </w:rPr>
        <w:t xml:space="preserve">depending on the radio frame with SSB coverage. </w:t>
      </w:r>
    </w:p>
    <w:p w14:paraId="0EDD880E" w14:textId="77777777" w:rsidR="00FC5287" w:rsidRDefault="00FC5287" w:rsidP="00592202"/>
    <w:p w14:paraId="1E031894" w14:textId="08563960" w:rsidR="00D464B5" w:rsidRDefault="00D464B5" w:rsidP="00143502">
      <w:pPr>
        <w:jc w:val="both"/>
      </w:pPr>
      <w:r>
        <w:t>After sending PRACH, a UE is expected to receive Msg 2 in a “</w:t>
      </w:r>
      <w:proofErr w:type="spellStart"/>
      <w:r>
        <w:t>ra-ResponseWindow</w:t>
      </w:r>
      <w:proofErr w:type="spellEnd"/>
      <w:r>
        <w:t xml:space="preserve">” (RAR window). In NTN, the RAR window starts after UE-gNB RTT after the PRACH transmission. In case of beam hopping, </w:t>
      </w:r>
      <w:r w:rsidR="00143502">
        <w:t>part or all of</w:t>
      </w:r>
      <w:r>
        <w:t xml:space="preserve"> RAR window may </w:t>
      </w:r>
      <w:r w:rsidR="00143502">
        <w:t>be</w:t>
      </w:r>
      <w:r>
        <w:t xml:space="preserve"> in the duration without satellite beam coverage in a certain beam footprint. To avoid this situation, it is</w:t>
      </w:r>
      <w:r w:rsidR="00143502">
        <w:t xml:space="preserve"> necessary to shift RAR window. For example, if the scheduled RAR window starting time (i.e., UE-gNB RTT after the PRACH transmission) is within the duration without satellite beam coverage, then further delay the RAR window to the following dwell time of the satellite beam coverage. The same scheme applies to “</w:t>
      </w:r>
      <w:proofErr w:type="spellStart"/>
      <w:r w:rsidR="00143502">
        <w:t>msgB-ResponseWindow</w:t>
      </w:r>
      <w:proofErr w:type="spellEnd"/>
      <w:r w:rsidR="00143502">
        <w:t>” (</w:t>
      </w:r>
      <w:proofErr w:type="spellStart"/>
      <w:r w:rsidR="00143502">
        <w:t>MsgB</w:t>
      </w:r>
      <w:proofErr w:type="spellEnd"/>
      <w:r w:rsidR="00143502">
        <w:t xml:space="preserve"> window) and “</w:t>
      </w:r>
      <w:proofErr w:type="spellStart"/>
      <w:r w:rsidR="00143502">
        <w:t>ra-contentionResolutionTimer</w:t>
      </w:r>
      <w:proofErr w:type="spellEnd"/>
      <w:r w:rsidR="00143502">
        <w:t xml:space="preserve">”. </w:t>
      </w:r>
    </w:p>
    <w:p w14:paraId="202A02E1" w14:textId="77777777" w:rsidR="00143502" w:rsidRDefault="00143502" w:rsidP="00143502">
      <w:pPr>
        <w:jc w:val="both"/>
      </w:pPr>
    </w:p>
    <w:p w14:paraId="7D8FFF9B" w14:textId="7FDF141F" w:rsidR="00143502" w:rsidRDefault="00143502" w:rsidP="00143502">
      <w:pPr>
        <w:jc w:val="both"/>
      </w:pPr>
      <w:r>
        <w:rPr>
          <w:b/>
          <w:bCs/>
          <w:i/>
          <w:iCs/>
          <w:u w:val="single"/>
        </w:rPr>
        <w:t>Proposal</w:t>
      </w:r>
      <w:r w:rsidRPr="003F245C">
        <w:rPr>
          <w:b/>
          <w:bCs/>
          <w:i/>
          <w:iCs/>
          <w:u w:val="single"/>
        </w:rPr>
        <w:t xml:space="preserve"> </w:t>
      </w:r>
      <w:r>
        <w:rPr>
          <w:b/>
          <w:bCs/>
          <w:i/>
          <w:iCs/>
          <w:u w:val="single"/>
        </w:rPr>
        <w:t>1</w:t>
      </w:r>
      <w:r w:rsidR="00577E56">
        <w:rPr>
          <w:b/>
          <w:bCs/>
          <w:i/>
          <w:iCs/>
          <w:u w:val="single"/>
        </w:rPr>
        <w:t>8</w:t>
      </w:r>
      <w:r>
        <w:rPr>
          <w:b/>
          <w:bCs/>
          <w:i/>
          <w:iCs/>
          <w:u w:val="single"/>
        </w:rPr>
        <w:t>:</w:t>
      </w:r>
      <w:r>
        <w:rPr>
          <w:i/>
          <w:iCs/>
        </w:rPr>
        <w:t xml:space="preserve"> For the default SSB periodicity extension and beam hopping, adjust the Msg2/Msg4/</w:t>
      </w:r>
      <w:proofErr w:type="spellStart"/>
      <w:r>
        <w:rPr>
          <w:i/>
          <w:iCs/>
        </w:rPr>
        <w:t>MsgB</w:t>
      </w:r>
      <w:proofErr w:type="spellEnd"/>
      <w:r>
        <w:rPr>
          <w:i/>
          <w:iCs/>
        </w:rPr>
        <w:t xml:space="preserve"> reception window such that they are within the duration with satellite beam coverage. </w:t>
      </w:r>
    </w:p>
    <w:p w14:paraId="2640077E" w14:textId="77777777" w:rsidR="00143502" w:rsidRPr="00592202" w:rsidRDefault="00143502" w:rsidP="00143502">
      <w:pPr>
        <w:jc w:val="both"/>
      </w:pPr>
    </w:p>
    <w:p w14:paraId="584BB0BE" w14:textId="2996A824" w:rsidR="00776F6C" w:rsidRDefault="00C151A8" w:rsidP="0037422F">
      <w:pPr>
        <w:pStyle w:val="Heading3"/>
      </w:pPr>
      <w:r>
        <w:t xml:space="preserve">Indication of downlink and uplink beam coverage duration  </w:t>
      </w:r>
    </w:p>
    <w:p w14:paraId="0083E6D2" w14:textId="5ABEEBCA" w:rsidR="00C151A8" w:rsidRDefault="009C6605" w:rsidP="009C6605">
      <w:pPr>
        <w:jc w:val="both"/>
      </w:pPr>
      <w:r>
        <w:t>Besides broadcast messages (e.g., system information,</w:t>
      </w:r>
      <w:r w:rsidR="00D464B5" w:rsidRPr="00D464B5">
        <w:t xml:space="preserve"> </w:t>
      </w:r>
      <w:r w:rsidR="00D464B5">
        <w:t>paging</w:t>
      </w:r>
      <w:r>
        <w:t xml:space="preserve"> </w:t>
      </w:r>
      <w:r w:rsidR="00D464B5">
        <w:t xml:space="preserve">and </w:t>
      </w:r>
      <w:r>
        <w:t>RACH occasion</w:t>
      </w:r>
      <w:r w:rsidR="00D464B5">
        <w:t>, etc.</w:t>
      </w:r>
      <w:r>
        <w:t xml:space="preserve">), a UE does not expect to receive any UE specific downlink channels/signals in a radio frame without satellite </w:t>
      </w:r>
      <w:r w:rsidR="00C151A8">
        <w:t xml:space="preserve">downlink </w:t>
      </w:r>
      <w:r>
        <w:t xml:space="preserve">beam coverage. </w:t>
      </w:r>
      <w:r w:rsidR="00C151A8">
        <w:t xml:space="preserve">To avoid UE’s unnecessary monitoring of downlink transmissions, the downlink beam coverage duration for a beam footprint should be indicated to UE. The similar arguments apply to uplink. </w:t>
      </w:r>
    </w:p>
    <w:p w14:paraId="5FA4E7A1" w14:textId="691FB587" w:rsidR="009C6605" w:rsidRDefault="00C151A8" w:rsidP="009C6605">
      <w:pPr>
        <w:jc w:val="both"/>
      </w:pPr>
      <w:r>
        <w:t xml:space="preserve"> </w:t>
      </w:r>
    </w:p>
    <w:p w14:paraId="1B912219" w14:textId="116C3D5D" w:rsidR="009C6605" w:rsidRDefault="009C6605" w:rsidP="009C6605">
      <w:pPr>
        <w:jc w:val="both"/>
      </w:pPr>
      <w:r>
        <w:rPr>
          <w:b/>
          <w:bCs/>
          <w:i/>
          <w:iCs/>
          <w:u w:val="single"/>
        </w:rPr>
        <w:t>Proposal</w:t>
      </w:r>
      <w:r w:rsidRPr="003F245C">
        <w:rPr>
          <w:b/>
          <w:bCs/>
          <w:i/>
          <w:iCs/>
          <w:u w:val="single"/>
        </w:rPr>
        <w:t xml:space="preserve"> </w:t>
      </w:r>
      <w:r>
        <w:rPr>
          <w:b/>
          <w:bCs/>
          <w:i/>
          <w:iCs/>
          <w:u w:val="single"/>
        </w:rPr>
        <w:t>1</w:t>
      </w:r>
      <w:r w:rsidR="00577E56">
        <w:rPr>
          <w:b/>
          <w:bCs/>
          <w:i/>
          <w:iCs/>
          <w:u w:val="single"/>
        </w:rPr>
        <w:t>9</w:t>
      </w:r>
      <w:r>
        <w:rPr>
          <w:b/>
          <w:bCs/>
          <w:i/>
          <w:iCs/>
          <w:u w:val="single"/>
        </w:rPr>
        <w:t>:</w:t>
      </w:r>
      <w:r>
        <w:rPr>
          <w:i/>
          <w:iCs/>
        </w:rPr>
        <w:t xml:space="preserve"> </w:t>
      </w:r>
      <w:r w:rsidR="00C151A8">
        <w:rPr>
          <w:i/>
          <w:iCs/>
        </w:rPr>
        <w:t>To avoid UE’s unnecessary downlink monitoring and uplink transmissions</w:t>
      </w:r>
      <w:r>
        <w:rPr>
          <w:i/>
          <w:iCs/>
        </w:rPr>
        <w:t xml:space="preserve">, </w:t>
      </w:r>
      <w:r w:rsidR="00C151A8">
        <w:rPr>
          <w:i/>
          <w:iCs/>
        </w:rPr>
        <w:t xml:space="preserve">the duration of downlink and uplink beam coverage for a beam footprint should be indicated by network. </w:t>
      </w:r>
    </w:p>
    <w:p w14:paraId="3D55F86D" w14:textId="77777777" w:rsidR="00490E89" w:rsidRPr="00490E89" w:rsidRDefault="00490E89" w:rsidP="00490E89">
      <w:pPr>
        <w:jc w:val="both"/>
        <w:rPr>
          <w:bCs/>
          <w:i/>
          <w:iCs/>
        </w:rPr>
      </w:pPr>
    </w:p>
    <w:p w14:paraId="2896E657" w14:textId="2DF29AD0" w:rsidR="00854A60" w:rsidRPr="00A6576F" w:rsidRDefault="009C5A97" w:rsidP="00FB330B">
      <w:pPr>
        <w:pStyle w:val="Heading1"/>
      </w:pPr>
      <w:r w:rsidRPr="00A6576F">
        <w:t>Conclusion</w:t>
      </w:r>
    </w:p>
    <w:p w14:paraId="7973EDF6" w14:textId="5A7ED307" w:rsidR="0064641E" w:rsidRDefault="00A04318" w:rsidP="00BB4346">
      <w:pPr>
        <w:jc w:val="both"/>
      </w:pPr>
      <w:r>
        <w:t xml:space="preserve">In this contribution, </w:t>
      </w:r>
      <w:r w:rsidR="00F2767C">
        <w:t xml:space="preserve">we provided our views </w:t>
      </w:r>
      <w:r w:rsidR="00972C43">
        <w:t>on the</w:t>
      </w:r>
      <w:r w:rsidR="00BB14A8">
        <w:t xml:space="preserve"> downlink coverage enhancements</w:t>
      </w:r>
      <w:r w:rsidR="00F2767C">
        <w:t xml:space="preserve">. </w:t>
      </w:r>
      <w:r>
        <w:t>Our</w:t>
      </w:r>
      <w:r w:rsidR="000D011A">
        <w:t xml:space="preserve"> </w:t>
      </w:r>
      <w:r w:rsidR="00BB14A8">
        <w:t xml:space="preserve">observations and </w:t>
      </w:r>
      <w:r>
        <w:t>proposals are as follows:</w:t>
      </w:r>
    </w:p>
    <w:p w14:paraId="3E65549C" w14:textId="77777777" w:rsidR="00556AB1" w:rsidRDefault="00556AB1" w:rsidP="00BB4346">
      <w:pPr>
        <w:jc w:val="both"/>
      </w:pPr>
    </w:p>
    <w:p w14:paraId="0982BADA" w14:textId="77777777" w:rsidR="00C151A8" w:rsidRPr="00406E1E" w:rsidRDefault="00C151A8" w:rsidP="00C151A8">
      <w:pPr>
        <w:jc w:val="both"/>
        <w:rPr>
          <w:i/>
          <w:iCs/>
        </w:rPr>
      </w:pPr>
      <w:r w:rsidRPr="00406E1E">
        <w:rPr>
          <w:i/>
          <w:iCs/>
        </w:rPr>
        <w:t>Observation 1: For inter-slot type0-PDCCH CSS repetition, if PDCCH repetitions occur in consecutive slots and there is more than 1 SSB per cell, then either of the following occurs:</w:t>
      </w:r>
    </w:p>
    <w:p w14:paraId="774700DA" w14:textId="77777777" w:rsidR="00C151A8" w:rsidRPr="00406E1E" w:rsidRDefault="00C151A8" w:rsidP="00577E56">
      <w:pPr>
        <w:pStyle w:val="ListParagraph"/>
        <w:numPr>
          <w:ilvl w:val="0"/>
          <w:numId w:val="106"/>
        </w:numPr>
        <w:jc w:val="both"/>
        <w:rPr>
          <w:rFonts w:ascii="Times New Roman" w:hAnsi="Times New Roman"/>
          <w:sz w:val="24"/>
          <w:szCs w:val="24"/>
        </w:rPr>
      </w:pPr>
      <w:r w:rsidRPr="00406E1E">
        <w:rPr>
          <w:rFonts w:ascii="Times New Roman" w:hAnsi="Times New Roman"/>
          <w:i/>
          <w:iCs/>
          <w:sz w:val="24"/>
          <w:szCs w:val="24"/>
        </w:rPr>
        <w:t>multiple simultaneous satellite beams are required for a cell which reduces the system level coverage,</w:t>
      </w:r>
    </w:p>
    <w:p w14:paraId="79F8AC38" w14:textId="77777777" w:rsidR="00C151A8" w:rsidRPr="00406E1E" w:rsidRDefault="00C151A8" w:rsidP="00577E56">
      <w:pPr>
        <w:pStyle w:val="ListParagraph"/>
        <w:numPr>
          <w:ilvl w:val="0"/>
          <w:numId w:val="106"/>
        </w:numPr>
        <w:jc w:val="both"/>
        <w:rPr>
          <w:rFonts w:ascii="Times New Roman" w:hAnsi="Times New Roman"/>
          <w:sz w:val="24"/>
          <w:szCs w:val="24"/>
        </w:rPr>
      </w:pPr>
      <w:r w:rsidRPr="00406E1E">
        <w:rPr>
          <w:rFonts w:ascii="Times New Roman" w:hAnsi="Times New Roman"/>
          <w:i/>
          <w:iCs/>
          <w:sz w:val="24"/>
          <w:szCs w:val="24"/>
        </w:rPr>
        <w:t>type0-PDCCH transmissions for certain SSB beams are delayed which reduces the system level coverage,</w:t>
      </w:r>
    </w:p>
    <w:p w14:paraId="53F3D84E" w14:textId="77777777" w:rsidR="00C151A8" w:rsidRPr="00406E1E" w:rsidRDefault="00C151A8" w:rsidP="00577E56">
      <w:pPr>
        <w:pStyle w:val="ListParagraph"/>
        <w:numPr>
          <w:ilvl w:val="0"/>
          <w:numId w:val="106"/>
        </w:numPr>
        <w:jc w:val="both"/>
        <w:rPr>
          <w:rFonts w:ascii="Times New Roman" w:hAnsi="Times New Roman"/>
          <w:sz w:val="24"/>
          <w:szCs w:val="24"/>
        </w:rPr>
      </w:pPr>
      <w:r w:rsidRPr="00406E1E">
        <w:rPr>
          <w:rFonts w:ascii="Times New Roman" w:hAnsi="Times New Roman"/>
          <w:i/>
          <w:iCs/>
          <w:sz w:val="24"/>
          <w:szCs w:val="24"/>
        </w:rPr>
        <w:t xml:space="preserve">a satellite beam has power split which reduces PDCCH link level coverage. </w:t>
      </w:r>
    </w:p>
    <w:p w14:paraId="4CBDFAD5" w14:textId="77777777" w:rsidR="00C151A8" w:rsidRDefault="00C151A8" w:rsidP="00C151A8"/>
    <w:p w14:paraId="28FC2A1A" w14:textId="77777777" w:rsidR="00E07D16" w:rsidRDefault="00E07D16" w:rsidP="00E07D16">
      <w:pPr>
        <w:jc w:val="both"/>
        <w:rPr>
          <w:i/>
          <w:iCs/>
        </w:rPr>
      </w:pPr>
      <w:r w:rsidRPr="0005489C">
        <w:rPr>
          <w:b/>
          <w:bCs/>
          <w:i/>
          <w:iCs/>
          <w:u w:val="single"/>
        </w:rPr>
        <w:t xml:space="preserve">Proposal </w:t>
      </w:r>
      <w:r>
        <w:rPr>
          <w:b/>
          <w:bCs/>
          <w:i/>
          <w:iCs/>
          <w:u w:val="single"/>
        </w:rPr>
        <w:t>1</w:t>
      </w:r>
      <w:r w:rsidRPr="00737CB5">
        <w:rPr>
          <w:i/>
          <w:iCs/>
        </w:rPr>
        <w:t>:</w:t>
      </w:r>
      <w:r w:rsidRPr="0005489C">
        <w:rPr>
          <w:i/>
          <w:iCs/>
        </w:rPr>
        <w:t xml:space="preserve"> </w:t>
      </w:r>
      <w:r>
        <w:rPr>
          <w:i/>
          <w:iCs/>
        </w:rPr>
        <w:t>For inter-slot type0-</w:t>
      </w:r>
      <w:r w:rsidRPr="0005489C">
        <w:rPr>
          <w:i/>
          <w:iCs/>
        </w:rPr>
        <w:t>PDCCH</w:t>
      </w:r>
      <w:r>
        <w:rPr>
          <w:i/>
          <w:iCs/>
        </w:rPr>
        <w:t xml:space="preserve"> CSS repetition</w:t>
      </w:r>
      <w:r w:rsidRPr="0005489C">
        <w:rPr>
          <w:i/>
          <w:iCs/>
        </w:rPr>
        <w:t>,</w:t>
      </w:r>
      <w:r>
        <w:rPr>
          <w:i/>
          <w:iCs/>
        </w:rPr>
        <w:t xml:space="preserve"> support repeated PDCCH candidates in two slots (</w:t>
      </w:r>
      <m:oMath>
        <m:sSub>
          <m:sSubPr>
            <m:ctrlPr>
              <w:rPr>
                <w:rFonts w:ascii="Cambria Math" w:hAnsi="Cambria Math"/>
                <w:i/>
                <w:iCs/>
              </w:rPr>
            </m:ctrlPr>
          </m:sSubPr>
          <m:e>
            <m:r>
              <w:rPr>
                <w:rFonts w:ascii="Cambria Math" w:hAnsi="Cambria Math"/>
              </w:rPr>
              <m:t>n</m:t>
            </m:r>
          </m:e>
          <m:sub>
            <m:r>
              <w:rPr>
                <w:rFonts w:ascii="Cambria Math" w:hAnsi="Cambria Math"/>
              </w:rPr>
              <m:t>0</m:t>
            </m:r>
          </m:sub>
        </m:sSub>
      </m:oMath>
      <w:r>
        <w:rPr>
          <w:i/>
          <w:iCs/>
        </w:rPr>
        <w:t xml:space="preserve"> and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+X</m:t>
        </m:r>
      </m:oMath>
      <w:r>
        <w:rPr>
          <w:i/>
          <w:iCs/>
        </w:rPr>
        <w:t xml:space="preserve">) associated with the same SSB index (Option 2), </w:t>
      </w:r>
    </w:p>
    <w:p w14:paraId="6CE7F020" w14:textId="77777777" w:rsidR="00E07D16" w:rsidRPr="00EF4E6B" w:rsidRDefault="00E07D16" w:rsidP="00E07D16">
      <w:pPr>
        <w:pStyle w:val="ListParagraph"/>
        <w:numPr>
          <w:ilvl w:val="0"/>
          <w:numId w:val="102"/>
        </w:numPr>
        <w:jc w:val="both"/>
        <w:rPr>
          <w:rFonts w:ascii="Times New Roman" w:hAnsi="Times New Roman"/>
          <w:i/>
          <w:iCs/>
          <w:sz w:val="24"/>
          <w:szCs w:val="24"/>
        </w:rPr>
      </w:pPr>
      <w:r w:rsidRPr="000936AA">
        <w:rPr>
          <w:rFonts w:ascii="Times New Roman" w:hAnsi="Times New Roman"/>
          <w:i/>
          <w:iCs/>
          <w:sz w:val="24"/>
          <w:szCs w:val="24"/>
        </w:rPr>
        <w:t xml:space="preserve">where </w:t>
      </w:r>
      <m:oMath>
        <m:sSub>
          <m:sSubPr>
            <m:ctrlPr>
              <w:rPr>
                <w:rFonts w:ascii="Cambria Math" w:hAnsi="Cambria Math"/>
                <w:i/>
                <w:sz w:val="24"/>
                <w:szCs w:val="24"/>
              </w:rPr>
            </m:ctrlPr>
          </m:sSubPr>
          <m:e>
            <m:r>
              <w:rPr>
                <w:rFonts w:ascii="Cambria Math" w:hAnsi="Cambria Math"/>
                <w:sz w:val="24"/>
                <w:szCs w:val="24"/>
              </w:rPr>
              <m:t>X=N</m:t>
            </m:r>
          </m:e>
          <m:sub>
            <m:r>
              <w:rPr>
                <w:rFonts w:ascii="Cambria Math" w:hAnsi="Cambria Math"/>
                <w:sz w:val="24"/>
                <w:szCs w:val="24"/>
              </w:rPr>
              <m:t>SSB</m:t>
            </m:r>
          </m:sub>
        </m:sSub>
        <m:r>
          <w:rPr>
            <w:rFonts w:ascii="Cambria Math" w:hAnsi="Cambria Math"/>
            <w:sz w:val="24"/>
            <w:szCs w:val="24"/>
          </w:rPr>
          <m:t>⋅M</m:t>
        </m:r>
      </m:oMath>
      <w:r>
        <w:rPr>
          <w:rFonts w:ascii="Times New Roman" w:hAnsi="Times New Roman"/>
          <w:i/>
          <w:sz w:val="24"/>
          <w:szCs w:val="24"/>
        </w:rPr>
        <w:t>,</w:t>
      </w:r>
      <w:r w:rsidRPr="000936AA">
        <w:rPr>
          <w:rFonts w:ascii="Times New Roman" w:hAnsi="Times New Roman"/>
          <w:i/>
          <w:sz w:val="24"/>
          <w:szCs w:val="24"/>
        </w:rPr>
        <w:t xml:space="preserve"> with </w:t>
      </w:r>
      <m:oMath>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SSB</m:t>
            </m:r>
          </m:sub>
        </m:sSub>
      </m:oMath>
      <w:r w:rsidRPr="000936AA">
        <w:rPr>
          <w:rFonts w:ascii="Times New Roman" w:hAnsi="Times New Roman"/>
          <w:i/>
          <w:iCs/>
          <w:sz w:val="24"/>
          <w:szCs w:val="24"/>
        </w:rPr>
        <w:t xml:space="preserve"> being the maximum number of SSB beams allowed for a frequency band and M being configured in MIB.</w:t>
      </w:r>
    </w:p>
    <w:p w14:paraId="6B76BA9B" w14:textId="77777777" w:rsidR="00C151A8" w:rsidRDefault="00C151A8" w:rsidP="00C151A8"/>
    <w:p w14:paraId="6C3C1AD0" w14:textId="77777777" w:rsidR="008931EB" w:rsidRDefault="008931EB" w:rsidP="008931EB">
      <w:pPr>
        <w:jc w:val="both"/>
        <w:rPr>
          <w:i/>
        </w:rPr>
      </w:pPr>
      <w:r w:rsidRPr="0005489C">
        <w:rPr>
          <w:b/>
          <w:bCs/>
          <w:i/>
          <w:iCs/>
          <w:u w:val="single"/>
        </w:rPr>
        <w:t xml:space="preserve">Proposal </w:t>
      </w:r>
      <w:r>
        <w:rPr>
          <w:b/>
          <w:bCs/>
          <w:i/>
          <w:iCs/>
          <w:u w:val="single"/>
        </w:rPr>
        <w:t>2</w:t>
      </w:r>
      <w:r w:rsidRPr="00737CB5">
        <w:rPr>
          <w:i/>
          <w:iCs/>
        </w:rPr>
        <w:t>:</w:t>
      </w:r>
      <w:r w:rsidRPr="0005489C">
        <w:rPr>
          <w:i/>
          <w:iCs/>
        </w:rPr>
        <w:t xml:space="preserve"> </w:t>
      </w:r>
      <w:r>
        <w:rPr>
          <w:i/>
          <w:iCs/>
        </w:rPr>
        <w:t>For inter-slot type0-</w:t>
      </w:r>
      <w:r w:rsidRPr="0005489C">
        <w:rPr>
          <w:i/>
          <w:iCs/>
        </w:rPr>
        <w:t>PDCCH</w:t>
      </w:r>
      <w:r>
        <w:rPr>
          <w:i/>
          <w:iCs/>
        </w:rPr>
        <w:t xml:space="preserve"> CSS repetition</w:t>
      </w:r>
      <w:r w:rsidRPr="0005489C">
        <w:rPr>
          <w:i/>
          <w:iCs/>
        </w:rPr>
        <w:t>,</w:t>
      </w:r>
      <w:r>
        <w:rPr>
          <w:i/>
          <w:iCs/>
        </w:rPr>
        <w:t xml:space="preserve"> a capable UE performs blind decoding at slot </w:t>
      </w:r>
      <m:oMath>
        <m:sSub>
          <m:sSubPr>
            <m:ctrlPr>
              <w:rPr>
                <w:rFonts w:ascii="Cambria Math" w:hAnsi="Cambria Math"/>
                <w:i/>
                <w:iCs/>
              </w:rPr>
            </m:ctrlPr>
          </m:sSubPr>
          <m:e>
            <m:r>
              <w:rPr>
                <w:rFonts w:ascii="Cambria Math" w:hAnsi="Cambria Math"/>
              </w:rPr>
              <m:t>n</m:t>
            </m:r>
          </m:e>
          <m:sub>
            <m:r>
              <w:rPr>
                <w:rFonts w:ascii="Cambria Math" w:hAnsi="Cambria Math"/>
              </w:rPr>
              <m:t>0</m:t>
            </m:r>
          </m:sub>
        </m:sSub>
      </m:oMath>
      <w:r>
        <w:rPr>
          <w:i/>
          <w:iCs/>
        </w:rPr>
        <w:t xml:space="preserve"> in a legacy </w:t>
      </w:r>
      <w:proofErr w:type="gramStart"/>
      <w:r>
        <w:rPr>
          <w:i/>
          <w:iCs/>
        </w:rPr>
        <w:t>way, and</w:t>
      </w:r>
      <w:proofErr w:type="gramEnd"/>
      <w:r>
        <w:rPr>
          <w:i/>
          <w:iCs/>
        </w:rPr>
        <w:t xml:space="preserve"> performs blind decoding at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+X</m:t>
        </m:r>
      </m:oMath>
      <w:r>
        <w:rPr>
          <w:i/>
        </w:rPr>
        <w:t xml:space="preserve"> by combining LLRs received at slot </w:t>
      </w:r>
      <m:oMath>
        <m:sSub>
          <m:sSubPr>
            <m:ctrlPr>
              <w:rPr>
                <w:rFonts w:ascii="Cambria Math" w:hAnsi="Cambria Math"/>
                <w:i/>
                <w:iCs/>
              </w:rPr>
            </m:ctrlPr>
          </m:sSubPr>
          <m:e>
            <m:r>
              <w:rPr>
                <w:rFonts w:ascii="Cambria Math" w:hAnsi="Cambria Math"/>
              </w:rPr>
              <m:t>n</m:t>
            </m:r>
          </m:e>
          <m:sub>
            <m:r>
              <w:rPr>
                <w:rFonts w:ascii="Cambria Math" w:hAnsi="Cambria Math"/>
              </w:rPr>
              <m:t>0</m:t>
            </m:r>
          </m:sub>
        </m:sSub>
      </m:oMath>
      <w:r>
        <w:rPr>
          <w:i/>
          <w:iCs/>
        </w:rP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+X</m:t>
        </m:r>
      </m:oMath>
      <w:r>
        <w:rPr>
          <w:i/>
        </w:rPr>
        <w:t>.</w:t>
      </w:r>
    </w:p>
    <w:p w14:paraId="58DD9885" w14:textId="77777777" w:rsidR="008931EB" w:rsidRPr="00CC7C71" w:rsidRDefault="008931EB" w:rsidP="008931EB">
      <w:pPr>
        <w:pStyle w:val="ListParagraph"/>
        <w:numPr>
          <w:ilvl w:val="0"/>
          <w:numId w:val="102"/>
        </w:numPr>
        <w:jc w:val="both"/>
        <w:rPr>
          <w:rFonts w:ascii="Times New Roman" w:hAnsi="Times New Roman"/>
          <w:i/>
          <w:sz w:val="24"/>
          <w:szCs w:val="24"/>
        </w:rPr>
      </w:pPr>
      <w:r w:rsidRPr="00CC7C71">
        <w:rPr>
          <w:rFonts w:ascii="Times New Roman" w:hAnsi="Times New Roman"/>
          <w:i/>
          <w:sz w:val="24"/>
          <w:szCs w:val="24"/>
        </w:rPr>
        <w:t>FFS whether there is aggregation level restriction for type0-PDCCH repetition.</w:t>
      </w:r>
    </w:p>
    <w:p w14:paraId="6B981F5F" w14:textId="77777777" w:rsidR="00C151A8" w:rsidRDefault="00C151A8" w:rsidP="00C151A8"/>
    <w:p w14:paraId="45F87586" w14:textId="77777777" w:rsidR="00C151A8" w:rsidRPr="00C655B7" w:rsidRDefault="00C151A8" w:rsidP="00C151A8">
      <w:pPr>
        <w:jc w:val="both"/>
        <w:rPr>
          <w:i/>
          <w:iCs/>
        </w:rPr>
      </w:pPr>
      <w:r w:rsidRPr="0005489C">
        <w:rPr>
          <w:b/>
          <w:bCs/>
          <w:i/>
          <w:iCs/>
          <w:u w:val="single"/>
        </w:rPr>
        <w:t xml:space="preserve">Proposal </w:t>
      </w:r>
      <w:r>
        <w:rPr>
          <w:b/>
          <w:bCs/>
          <w:i/>
          <w:iCs/>
          <w:u w:val="single"/>
        </w:rPr>
        <w:t>3</w:t>
      </w:r>
      <w:r w:rsidRPr="00737CB5">
        <w:rPr>
          <w:i/>
          <w:iCs/>
        </w:rPr>
        <w:t>:</w:t>
      </w:r>
      <w:r w:rsidRPr="0005489C">
        <w:rPr>
          <w:i/>
          <w:iCs/>
        </w:rPr>
        <w:t xml:space="preserve"> </w:t>
      </w:r>
      <w:r>
        <w:rPr>
          <w:i/>
          <w:iCs/>
        </w:rPr>
        <w:t>For inter-slot type0-</w:t>
      </w:r>
      <w:r w:rsidRPr="0005489C">
        <w:rPr>
          <w:i/>
          <w:iCs/>
        </w:rPr>
        <w:t>PDCCH</w:t>
      </w:r>
      <w:r>
        <w:rPr>
          <w:i/>
          <w:iCs/>
        </w:rPr>
        <w:t xml:space="preserve"> CSS repetition</w:t>
      </w:r>
      <w:r w:rsidRPr="0005489C">
        <w:rPr>
          <w:i/>
          <w:iCs/>
        </w:rPr>
        <w:t>,</w:t>
      </w:r>
      <w:r>
        <w:rPr>
          <w:i/>
          <w:iCs/>
        </w:rPr>
        <w:t xml:space="preserve"> further check whether cross-SSB beam type0-PDCCH repetition can be used as a supplementary scheme to enhance the coverage of type0-PDCCH.</w:t>
      </w:r>
    </w:p>
    <w:p w14:paraId="67C172D0" w14:textId="77777777" w:rsidR="00C151A8" w:rsidRDefault="00C151A8" w:rsidP="00C151A8"/>
    <w:p w14:paraId="035E8D4D" w14:textId="77777777" w:rsidR="00C151A8" w:rsidRDefault="00C151A8" w:rsidP="00C151A8">
      <w:pPr>
        <w:jc w:val="both"/>
        <w:rPr>
          <w:i/>
          <w:iCs/>
        </w:rPr>
      </w:pPr>
      <w:r w:rsidRPr="0005489C">
        <w:rPr>
          <w:b/>
          <w:bCs/>
          <w:i/>
          <w:iCs/>
          <w:u w:val="single"/>
        </w:rPr>
        <w:t xml:space="preserve">Proposal </w:t>
      </w:r>
      <w:r>
        <w:rPr>
          <w:b/>
          <w:bCs/>
          <w:i/>
          <w:iCs/>
          <w:u w:val="single"/>
        </w:rPr>
        <w:t>4</w:t>
      </w:r>
      <w:r w:rsidRPr="0005489C">
        <w:rPr>
          <w:b/>
          <w:bCs/>
          <w:i/>
          <w:iCs/>
        </w:rPr>
        <w:t>:</w:t>
      </w:r>
      <w:r w:rsidRPr="0005489C">
        <w:rPr>
          <w:i/>
          <w:iCs/>
        </w:rPr>
        <w:t xml:space="preserve"> </w:t>
      </w:r>
      <w:r w:rsidRPr="00B95C66">
        <w:rPr>
          <w:i/>
          <w:iCs/>
        </w:rPr>
        <w:t xml:space="preserve">The </w:t>
      </w:r>
      <w:r>
        <w:rPr>
          <w:i/>
          <w:iCs/>
        </w:rPr>
        <w:t xml:space="preserve">indication of type0-PDCCH CSS </w:t>
      </w:r>
      <w:r w:rsidRPr="00B95C66">
        <w:rPr>
          <w:i/>
          <w:iCs/>
        </w:rPr>
        <w:t xml:space="preserve">repetition is via </w:t>
      </w:r>
      <w:r>
        <w:rPr>
          <w:i/>
          <w:iCs/>
        </w:rPr>
        <w:t xml:space="preserve">a </w:t>
      </w:r>
      <w:r w:rsidRPr="00B95C66">
        <w:rPr>
          <w:i/>
          <w:iCs/>
        </w:rPr>
        <w:t>reserved bit in PBCH</w:t>
      </w:r>
      <w:r>
        <w:rPr>
          <w:i/>
          <w:iCs/>
        </w:rPr>
        <w:t>.</w:t>
      </w:r>
    </w:p>
    <w:p w14:paraId="5D5F807D" w14:textId="77777777" w:rsidR="00C151A8" w:rsidRDefault="00C151A8" w:rsidP="00C151A8"/>
    <w:p w14:paraId="33D11A1F" w14:textId="77777777" w:rsidR="00C151A8" w:rsidRDefault="00C151A8" w:rsidP="00C151A8">
      <w:pPr>
        <w:jc w:val="both"/>
        <w:rPr>
          <w:i/>
          <w:iCs/>
        </w:rPr>
      </w:pPr>
      <w:r w:rsidRPr="003042D8">
        <w:rPr>
          <w:b/>
          <w:bCs/>
          <w:i/>
          <w:iCs/>
          <w:u w:val="single"/>
        </w:rPr>
        <w:t xml:space="preserve">Proposal </w:t>
      </w:r>
      <w:r>
        <w:rPr>
          <w:b/>
          <w:bCs/>
          <w:i/>
          <w:iCs/>
          <w:u w:val="single"/>
        </w:rPr>
        <w:t>5</w:t>
      </w:r>
      <w:r w:rsidRPr="00737CB5">
        <w:rPr>
          <w:i/>
          <w:iCs/>
        </w:rPr>
        <w:t>:</w:t>
      </w:r>
      <w:r w:rsidRPr="0005489C">
        <w:rPr>
          <w:i/>
          <w:iCs/>
        </w:rPr>
        <w:t xml:space="preserve"> </w:t>
      </w:r>
      <w:r>
        <w:rPr>
          <w:i/>
          <w:iCs/>
        </w:rPr>
        <w:t>For coverage enhancement of PDCCH CSS (other than type0 and type3), support intra-slot</w:t>
      </w:r>
      <w:r w:rsidRPr="0005489C">
        <w:rPr>
          <w:i/>
          <w:iCs/>
        </w:rPr>
        <w:t xml:space="preserve"> </w:t>
      </w:r>
      <w:r>
        <w:rPr>
          <w:i/>
          <w:iCs/>
        </w:rPr>
        <w:t>PDCCH repetition.</w:t>
      </w:r>
    </w:p>
    <w:p w14:paraId="77E3E183" w14:textId="77777777" w:rsidR="00C151A8" w:rsidRDefault="00C151A8" w:rsidP="00C151A8"/>
    <w:p w14:paraId="7C4F5F03" w14:textId="77777777" w:rsidR="00C151A8" w:rsidRPr="00296725" w:rsidRDefault="00C151A8" w:rsidP="00C151A8">
      <w:pPr>
        <w:jc w:val="both"/>
        <w:rPr>
          <w:i/>
          <w:iCs/>
        </w:rPr>
      </w:pPr>
      <w:r w:rsidRPr="0005489C">
        <w:rPr>
          <w:b/>
          <w:bCs/>
          <w:i/>
          <w:iCs/>
          <w:u w:val="single"/>
        </w:rPr>
        <w:t xml:space="preserve">Proposal </w:t>
      </w:r>
      <w:r>
        <w:rPr>
          <w:b/>
          <w:bCs/>
          <w:i/>
          <w:iCs/>
          <w:u w:val="single"/>
        </w:rPr>
        <w:t>6</w:t>
      </w:r>
      <w:r w:rsidRPr="0005489C">
        <w:rPr>
          <w:b/>
          <w:bCs/>
          <w:i/>
          <w:iCs/>
        </w:rPr>
        <w:t>:</w:t>
      </w:r>
      <w:r w:rsidRPr="0005489C">
        <w:rPr>
          <w:i/>
          <w:iCs/>
        </w:rPr>
        <w:t xml:space="preserve"> </w:t>
      </w:r>
      <w:r w:rsidRPr="00B95C66">
        <w:rPr>
          <w:i/>
          <w:iCs/>
        </w:rPr>
        <w:t xml:space="preserve">The </w:t>
      </w:r>
      <w:r>
        <w:rPr>
          <w:i/>
          <w:iCs/>
        </w:rPr>
        <w:t xml:space="preserve">indication of PDCCH CSS </w:t>
      </w:r>
      <w:r w:rsidRPr="00B95C66">
        <w:rPr>
          <w:i/>
          <w:iCs/>
        </w:rPr>
        <w:t>repetition</w:t>
      </w:r>
      <w:r>
        <w:rPr>
          <w:i/>
          <w:iCs/>
        </w:rPr>
        <w:t xml:space="preserve"> (other than type0 and type3) is via search space linkage for </w:t>
      </w:r>
      <w:r w:rsidRPr="00EE6877">
        <w:rPr>
          <w:i/>
          <w:iCs/>
        </w:rPr>
        <w:t xml:space="preserve">PDCCH </w:t>
      </w:r>
      <w:r>
        <w:rPr>
          <w:i/>
          <w:iCs/>
        </w:rPr>
        <w:t xml:space="preserve">CSS </w:t>
      </w:r>
      <w:r w:rsidRPr="00EE6877">
        <w:rPr>
          <w:i/>
          <w:iCs/>
        </w:rPr>
        <w:t xml:space="preserve">configured </w:t>
      </w:r>
      <w:r>
        <w:rPr>
          <w:i/>
          <w:iCs/>
        </w:rPr>
        <w:t>in</w:t>
      </w:r>
      <w:r w:rsidRPr="00EE6877">
        <w:rPr>
          <w:i/>
          <w:iCs/>
        </w:rPr>
        <w:t xml:space="preserve"> SIB1.</w:t>
      </w:r>
    </w:p>
    <w:p w14:paraId="0BFD0309" w14:textId="77777777" w:rsidR="00C151A8" w:rsidRDefault="00C151A8" w:rsidP="00C151A8"/>
    <w:p w14:paraId="23F3EEC7" w14:textId="77777777" w:rsidR="00312321" w:rsidRDefault="00312321" w:rsidP="00312321">
      <w:pPr>
        <w:rPr>
          <w:i/>
          <w:iCs/>
        </w:rPr>
      </w:pPr>
      <w:r w:rsidRPr="0069673A">
        <w:rPr>
          <w:i/>
          <w:iCs/>
        </w:rPr>
        <w:t xml:space="preserve">Observation </w:t>
      </w:r>
      <w:r>
        <w:rPr>
          <w:i/>
          <w:iCs/>
        </w:rPr>
        <w:t>2</w:t>
      </w:r>
      <w:r w:rsidRPr="00B37E4E">
        <w:rPr>
          <w:b/>
          <w:bCs/>
          <w:i/>
          <w:iCs/>
        </w:rPr>
        <w:t>:</w:t>
      </w:r>
      <w:r>
        <w:rPr>
          <w:b/>
          <w:bCs/>
          <w:i/>
          <w:iCs/>
        </w:rPr>
        <w:t xml:space="preserve"> </w:t>
      </w:r>
      <w:r>
        <w:rPr>
          <w:i/>
          <w:iCs/>
        </w:rPr>
        <w:t>Two PDSCH with Msg4 repetitions cannot enhance the coverage by 2.8 dB.</w:t>
      </w:r>
    </w:p>
    <w:p w14:paraId="3C134C58" w14:textId="77777777" w:rsidR="0007522F" w:rsidRPr="00A5214F" w:rsidRDefault="0007522F" w:rsidP="0007522F">
      <w:pPr>
        <w:jc w:val="both"/>
      </w:pPr>
    </w:p>
    <w:p w14:paraId="4B649579" w14:textId="77777777" w:rsidR="0007522F" w:rsidRPr="00044818" w:rsidRDefault="0007522F" w:rsidP="0007522F">
      <w:pPr>
        <w:jc w:val="both"/>
        <w:rPr>
          <w:i/>
          <w:iCs/>
        </w:rPr>
      </w:pPr>
      <w:r w:rsidRPr="00B37E4E">
        <w:rPr>
          <w:b/>
          <w:bCs/>
          <w:i/>
          <w:iCs/>
          <w:u w:val="single"/>
        </w:rPr>
        <w:t xml:space="preserve">Proposal </w:t>
      </w:r>
      <w:r>
        <w:rPr>
          <w:b/>
          <w:bCs/>
          <w:i/>
          <w:iCs/>
          <w:u w:val="single"/>
        </w:rPr>
        <w:t>7</w:t>
      </w:r>
      <w:r w:rsidRPr="00B37E4E">
        <w:rPr>
          <w:b/>
          <w:bCs/>
          <w:i/>
          <w:iCs/>
        </w:rPr>
        <w:t>:</w:t>
      </w:r>
      <w:r>
        <w:rPr>
          <w:b/>
          <w:bCs/>
          <w:i/>
          <w:iCs/>
        </w:rPr>
        <w:t xml:space="preserve"> </w:t>
      </w:r>
      <w:r>
        <w:rPr>
          <w:i/>
          <w:iCs/>
        </w:rPr>
        <w:t xml:space="preserve">For </w:t>
      </w:r>
      <w:r w:rsidRPr="0005489C">
        <w:rPr>
          <w:i/>
          <w:iCs/>
        </w:rPr>
        <w:t>PD</w:t>
      </w:r>
      <w:r>
        <w:rPr>
          <w:i/>
          <w:iCs/>
        </w:rPr>
        <w:t>S</w:t>
      </w:r>
      <w:r w:rsidRPr="0005489C">
        <w:rPr>
          <w:i/>
          <w:iCs/>
        </w:rPr>
        <w:t>CH</w:t>
      </w:r>
      <w:r>
        <w:rPr>
          <w:i/>
          <w:iCs/>
        </w:rPr>
        <w:t xml:space="preserve"> with</w:t>
      </w:r>
      <w:r w:rsidRPr="00B37E4E">
        <w:rPr>
          <w:i/>
          <w:iCs/>
        </w:rPr>
        <w:t xml:space="preserve"> </w:t>
      </w:r>
      <w:r>
        <w:rPr>
          <w:i/>
          <w:iCs/>
        </w:rPr>
        <w:t xml:space="preserve">Msg4 </w:t>
      </w:r>
      <w:r w:rsidRPr="00B37E4E">
        <w:rPr>
          <w:i/>
          <w:iCs/>
        </w:rPr>
        <w:t>repetition</w:t>
      </w:r>
      <w:r>
        <w:rPr>
          <w:i/>
          <w:iCs/>
        </w:rPr>
        <w:t>, the maximum repetition number is 4.</w:t>
      </w:r>
    </w:p>
    <w:p w14:paraId="11ECE3F0" w14:textId="77777777" w:rsidR="00C151A8" w:rsidRDefault="00C151A8" w:rsidP="00C151A8">
      <w:pPr>
        <w:jc w:val="both"/>
        <w:rPr>
          <w:b/>
          <w:bCs/>
          <w:i/>
          <w:iCs/>
          <w:u w:val="single"/>
        </w:rPr>
      </w:pPr>
    </w:p>
    <w:p w14:paraId="19015050" w14:textId="77777777" w:rsidR="0007522F" w:rsidRPr="00C9389B" w:rsidRDefault="0007522F" w:rsidP="0007522F">
      <w:pPr>
        <w:jc w:val="both"/>
        <w:rPr>
          <w:i/>
          <w:iCs/>
        </w:rPr>
      </w:pPr>
      <w:r w:rsidRPr="00B37E4E">
        <w:rPr>
          <w:b/>
          <w:bCs/>
          <w:i/>
          <w:iCs/>
          <w:u w:val="single"/>
        </w:rPr>
        <w:t xml:space="preserve">Proposal </w:t>
      </w:r>
      <w:r>
        <w:rPr>
          <w:b/>
          <w:bCs/>
          <w:i/>
          <w:iCs/>
          <w:u w:val="single"/>
        </w:rPr>
        <w:t>8</w:t>
      </w:r>
      <w:r w:rsidRPr="00B37E4E">
        <w:rPr>
          <w:b/>
          <w:bCs/>
          <w:i/>
          <w:iCs/>
        </w:rPr>
        <w:t>:</w:t>
      </w:r>
      <w:r w:rsidRPr="00B37E4E">
        <w:rPr>
          <w:i/>
          <w:iCs/>
        </w:rPr>
        <w:t xml:space="preserve"> </w:t>
      </w:r>
      <w:r>
        <w:rPr>
          <w:i/>
          <w:iCs/>
        </w:rPr>
        <w:t xml:space="preserve">For PDSCH with Msg4 repetition, support SIB1 configuring PDSCH with Msg4 repetition (Option 2) and DCI indicating UE specific repetition (Option 1). </w:t>
      </w:r>
    </w:p>
    <w:p w14:paraId="0B0F4CA1" w14:textId="77777777" w:rsidR="00C151A8" w:rsidRDefault="00C151A8" w:rsidP="00C151A8"/>
    <w:p w14:paraId="64FB6BD7" w14:textId="77777777" w:rsidR="00C151A8" w:rsidRDefault="00C151A8" w:rsidP="00C151A8">
      <w:pPr>
        <w:jc w:val="both"/>
        <w:rPr>
          <w:i/>
          <w:iCs/>
        </w:rPr>
      </w:pPr>
      <w:r w:rsidRPr="00B37E4E">
        <w:rPr>
          <w:b/>
          <w:bCs/>
          <w:i/>
          <w:iCs/>
          <w:u w:val="single"/>
        </w:rPr>
        <w:t xml:space="preserve">Proposal </w:t>
      </w:r>
      <w:r>
        <w:rPr>
          <w:b/>
          <w:bCs/>
          <w:i/>
          <w:iCs/>
          <w:u w:val="single"/>
        </w:rPr>
        <w:t>9</w:t>
      </w:r>
      <w:r w:rsidRPr="00B37E4E">
        <w:rPr>
          <w:b/>
          <w:bCs/>
          <w:i/>
          <w:iCs/>
        </w:rPr>
        <w:t>:</w:t>
      </w:r>
      <w:r w:rsidRPr="00B37E4E">
        <w:rPr>
          <w:i/>
          <w:iCs/>
        </w:rPr>
        <w:t xml:space="preserve"> </w:t>
      </w:r>
      <w:r>
        <w:rPr>
          <w:i/>
          <w:iCs/>
        </w:rPr>
        <w:t xml:space="preserve">For PDSCH with Msg4 repetition, </w:t>
      </w:r>
    </w:p>
    <w:p w14:paraId="1C650F85" w14:textId="77777777" w:rsidR="00C151A8" w:rsidRPr="003A3ADC" w:rsidRDefault="00C151A8" w:rsidP="00C151A8">
      <w:pPr>
        <w:pStyle w:val="ListParagraph"/>
        <w:numPr>
          <w:ilvl w:val="0"/>
          <w:numId w:val="99"/>
        </w:numPr>
        <w:jc w:val="both"/>
        <w:rPr>
          <w:rFonts w:ascii="Times New Roman" w:hAnsi="Times New Roman"/>
          <w:sz w:val="24"/>
          <w:szCs w:val="24"/>
        </w:rPr>
      </w:pPr>
      <w:r w:rsidRPr="003A3ADC">
        <w:rPr>
          <w:rFonts w:ascii="Times New Roman" w:hAnsi="Times New Roman"/>
          <w:i/>
          <w:iCs/>
          <w:sz w:val="24"/>
          <w:szCs w:val="24"/>
        </w:rPr>
        <w:t>SIB1 configures</w:t>
      </w:r>
      <w:r>
        <w:rPr>
          <w:rFonts w:ascii="Times New Roman" w:hAnsi="Times New Roman"/>
          <w:i/>
          <w:iCs/>
          <w:sz w:val="24"/>
          <w:szCs w:val="24"/>
        </w:rPr>
        <w:t xml:space="preserve"> a</w:t>
      </w:r>
      <w:r w:rsidRPr="003A3ADC">
        <w:rPr>
          <w:rFonts w:ascii="Times New Roman" w:hAnsi="Times New Roman"/>
          <w:i/>
          <w:iCs/>
          <w:sz w:val="24"/>
          <w:szCs w:val="24"/>
        </w:rPr>
        <w:t xml:space="preserve"> repetition number of PDSCH with Msg4 and</w:t>
      </w:r>
      <w:r>
        <w:rPr>
          <w:rFonts w:ascii="Times New Roman" w:hAnsi="Times New Roman"/>
          <w:i/>
          <w:iCs/>
          <w:sz w:val="24"/>
          <w:szCs w:val="24"/>
        </w:rPr>
        <w:t xml:space="preserve"> its associated</w:t>
      </w:r>
      <w:r w:rsidRPr="003A3ADC">
        <w:rPr>
          <w:rFonts w:ascii="Times New Roman" w:hAnsi="Times New Roman"/>
          <w:i/>
          <w:iCs/>
          <w:sz w:val="24"/>
          <w:szCs w:val="24"/>
        </w:rPr>
        <w:t xml:space="preserve"> RSRP threshold</w:t>
      </w:r>
      <w:r>
        <w:rPr>
          <w:rFonts w:ascii="Times New Roman" w:hAnsi="Times New Roman"/>
          <w:i/>
          <w:iCs/>
          <w:sz w:val="24"/>
          <w:szCs w:val="24"/>
        </w:rPr>
        <w:t xml:space="preserve">. </w:t>
      </w:r>
    </w:p>
    <w:p w14:paraId="6C1110D2" w14:textId="77777777" w:rsidR="00C151A8" w:rsidRPr="0089563C" w:rsidRDefault="00C151A8" w:rsidP="00C151A8">
      <w:pPr>
        <w:pStyle w:val="ListParagraph"/>
        <w:numPr>
          <w:ilvl w:val="0"/>
          <w:numId w:val="99"/>
        </w:numPr>
        <w:jc w:val="both"/>
        <w:rPr>
          <w:rFonts w:ascii="Times New Roman" w:hAnsi="Times New Roman"/>
          <w:sz w:val="24"/>
          <w:szCs w:val="24"/>
        </w:rPr>
      </w:pPr>
      <w:r>
        <w:rPr>
          <w:rFonts w:ascii="Times New Roman" w:hAnsi="Times New Roman"/>
          <w:i/>
          <w:iCs/>
          <w:sz w:val="24"/>
          <w:szCs w:val="24"/>
        </w:rPr>
        <w:t>UE reports its capability and request</w:t>
      </w:r>
      <w:r w:rsidRPr="000C2DB1">
        <w:rPr>
          <w:rFonts w:ascii="Times New Roman" w:hAnsi="Times New Roman"/>
          <w:i/>
          <w:iCs/>
          <w:sz w:val="24"/>
          <w:szCs w:val="24"/>
        </w:rPr>
        <w:t xml:space="preserve"> f</w:t>
      </w:r>
      <w:r>
        <w:rPr>
          <w:rFonts w:ascii="Times New Roman" w:hAnsi="Times New Roman"/>
          <w:i/>
          <w:iCs/>
          <w:sz w:val="24"/>
          <w:szCs w:val="24"/>
        </w:rPr>
        <w:t xml:space="preserve">or </w:t>
      </w:r>
      <w:r w:rsidRPr="000C2DB1">
        <w:rPr>
          <w:rFonts w:ascii="Times New Roman" w:hAnsi="Times New Roman"/>
          <w:i/>
          <w:iCs/>
          <w:sz w:val="24"/>
          <w:szCs w:val="24"/>
        </w:rPr>
        <w:t xml:space="preserve">PDSCH </w:t>
      </w:r>
      <w:r>
        <w:rPr>
          <w:rFonts w:ascii="Times New Roman" w:hAnsi="Times New Roman"/>
          <w:i/>
          <w:iCs/>
          <w:sz w:val="24"/>
          <w:szCs w:val="24"/>
        </w:rPr>
        <w:t xml:space="preserve">with Msg4 </w:t>
      </w:r>
      <w:r w:rsidRPr="000C2DB1">
        <w:rPr>
          <w:rFonts w:ascii="Times New Roman" w:hAnsi="Times New Roman"/>
          <w:i/>
          <w:iCs/>
          <w:sz w:val="24"/>
          <w:szCs w:val="24"/>
        </w:rPr>
        <w:t xml:space="preserve">repetition </w:t>
      </w:r>
      <w:r>
        <w:rPr>
          <w:rFonts w:ascii="Times New Roman" w:hAnsi="Times New Roman"/>
          <w:i/>
          <w:iCs/>
          <w:sz w:val="24"/>
          <w:szCs w:val="24"/>
        </w:rPr>
        <w:t xml:space="preserve">(e.g., </w:t>
      </w:r>
      <w:r w:rsidRPr="000C2DB1">
        <w:rPr>
          <w:rFonts w:ascii="Times New Roman" w:hAnsi="Times New Roman"/>
          <w:i/>
          <w:iCs/>
          <w:sz w:val="24"/>
          <w:szCs w:val="24"/>
        </w:rPr>
        <w:t>via Msg3 PUSCH</w:t>
      </w:r>
      <w:r>
        <w:rPr>
          <w:rFonts w:ascii="Times New Roman" w:hAnsi="Times New Roman"/>
          <w:i/>
          <w:iCs/>
          <w:sz w:val="24"/>
          <w:szCs w:val="24"/>
        </w:rPr>
        <w:t>), where the request is based on the comparison between UE’s measured RSRP and SIB1 configured RSRP threshold.</w:t>
      </w:r>
    </w:p>
    <w:p w14:paraId="65BF2845" w14:textId="77777777" w:rsidR="00C151A8" w:rsidRDefault="00C151A8" w:rsidP="00C151A8"/>
    <w:p w14:paraId="7178D321" w14:textId="77777777" w:rsidR="00C151A8" w:rsidRDefault="00C151A8" w:rsidP="00C151A8">
      <w:pPr>
        <w:jc w:val="both"/>
        <w:rPr>
          <w:i/>
          <w:iCs/>
        </w:rPr>
      </w:pPr>
      <w:r w:rsidRPr="00B37E4E">
        <w:rPr>
          <w:b/>
          <w:bCs/>
          <w:i/>
          <w:iCs/>
          <w:u w:val="single"/>
        </w:rPr>
        <w:t xml:space="preserve">Proposal </w:t>
      </w:r>
      <w:r>
        <w:rPr>
          <w:b/>
          <w:bCs/>
          <w:i/>
          <w:iCs/>
          <w:u w:val="single"/>
        </w:rPr>
        <w:t>10</w:t>
      </w:r>
      <w:r w:rsidRPr="00B37E4E">
        <w:rPr>
          <w:b/>
          <w:bCs/>
          <w:i/>
          <w:iCs/>
        </w:rPr>
        <w:t>:</w:t>
      </w:r>
      <w:r w:rsidRPr="00B37E4E">
        <w:rPr>
          <w:i/>
          <w:iCs/>
        </w:rPr>
        <w:t xml:space="preserve"> </w:t>
      </w:r>
      <w:r>
        <w:rPr>
          <w:i/>
          <w:iCs/>
        </w:rPr>
        <w:t xml:space="preserve">For the indication of PDSCH with Msg4 repetition, consider the following alternatives on PDSCH with Msg4 scheduling DCI indicating the activation of PDSCH with Msg4 repetitions. </w:t>
      </w:r>
    </w:p>
    <w:p w14:paraId="434880B0" w14:textId="77777777" w:rsidR="00C151A8" w:rsidRDefault="00C151A8" w:rsidP="00C151A8">
      <w:pPr>
        <w:pStyle w:val="ListParagraph"/>
        <w:numPr>
          <w:ilvl w:val="0"/>
          <w:numId w:val="62"/>
        </w:numPr>
        <w:jc w:val="both"/>
        <w:rPr>
          <w:rFonts w:ascii="Times New Roman" w:hAnsi="Times New Roman"/>
          <w:i/>
          <w:iCs/>
          <w:sz w:val="24"/>
          <w:szCs w:val="24"/>
        </w:rPr>
      </w:pPr>
      <w:r>
        <w:rPr>
          <w:rFonts w:ascii="Times New Roman" w:hAnsi="Times New Roman"/>
          <w:i/>
          <w:iCs/>
          <w:sz w:val="24"/>
          <w:szCs w:val="24"/>
        </w:rPr>
        <w:t xml:space="preserve">Alt 1: New RNTI (e.g., TC-RNTI +1 mod </w:t>
      </w:r>
      <m:oMath>
        <m:sSup>
          <m:sSupPr>
            <m:ctrlPr>
              <w:rPr>
                <w:rFonts w:ascii="Cambria Math" w:hAnsi="Cambria Math"/>
                <w:i/>
                <w:iCs/>
                <w:sz w:val="24"/>
                <w:szCs w:val="24"/>
              </w:rPr>
            </m:ctrlPr>
          </m:sSupPr>
          <m:e>
            <m:r>
              <w:rPr>
                <w:rFonts w:ascii="Cambria Math" w:hAnsi="Cambria Math"/>
                <w:sz w:val="24"/>
                <w:szCs w:val="24"/>
              </w:rPr>
              <m:t>2</m:t>
            </m:r>
          </m:e>
          <m:sup>
            <m:r>
              <w:rPr>
                <w:rFonts w:ascii="Cambria Math" w:hAnsi="Cambria Math"/>
                <w:sz w:val="24"/>
                <w:szCs w:val="24"/>
              </w:rPr>
              <m:t>16</m:t>
            </m:r>
          </m:sup>
        </m:sSup>
      </m:oMath>
      <w:r>
        <w:rPr>
          <w:rFonts w:ascii="Times New Roman" w:hAnsi="Times New Roman"/>
          <w:i/>
          <w:iCs/>
          <w:sz w:val="24"/>
          <w:szCs w:val="24"/>
        </w:rPr>
        <w:t>)</w:t>
      </w:r>
    </w:p>
    <w:p w14:paraId="4F7DC8C3" w14:textId="77777777" w:rsidR="00C151A8" w:rsidRDefault="00C151A8" w:rsidP="00C151A8">
      <w:pPr>
        <w:pStyle w:val="ListParagraph"/>
        <w:numPr>
          <w:ilvl w:val="0"/>
          <w:numId w:val="62"/>
        </w:numPr>
        <w:jc w:val="both"/>
        <w:rPr>
          <w:rFonts w:ascii="Times New Roman" w:hAnsi="Times New Roman"/>
          <w:i/>
          <w:iCs/>
          <w:sz w:val="24"/>
          <w:szCs w:val="24"/>
        </w:rPr>
      </w:pPr>
      <w:r>
        <w:rPr>
          <w:rFonts w:ascii="Times New Roman" w:hAnsi="Times New Roman"/>
          <w:i/>
          <w:iCs/>
          <w:sz w:val="24"/>
          <w:szCs w:val="24"/>
        </w:rPr>
        <w:t>Alt 2: Enhanced TDRA table with each TDRA entry associated with a repetition number</w:t>
      </w:r>
    </w:p>
    <w:p w14:paraId="278BBF1A" w14:textId="77777777" w:rsidR="00C151A8" w:rsidRDefault="00C151A8" w:rsidP="00C151A8">
      <w:pPr>
        <w:pStyle w:val="ListParagraph"/>
        <w:numPr>
          <w:ilvl w:val="0"/>
          <w:numId w:val="62"/>
        </w:numPr>
        <w:jc w:val="both"/>
        <w:rPr>
          <w:rFonts w:ascii="Times New Roman" w:hAnsi="Times New Roman"/>
          <w:i/>
          <w:iCs/>
          <w:sz w:val="24"/>
          <w:szCs w:val="24"/>
        </w:rPr>
      </w:pPr>
      <w:r>
        <w:rPr>
          <w:rFonts w:ascii="Times New Roman" w:hAnsi="Times New Roman"/>
          <w:i/>
          <w:iCs/>
          <w:sz w:val="24"/>
          <w:szCs w:val="24"/>
        </w:rPr>
        <w:t>Alt 3: Calculated TBS of Msg4 larger than a TBS threshold</w:t>
      </w:r>
    </w:p>
    <w:p w14:paraId="372F0F41" w14:textId="53A00E26" w:rsidR="00C151A8" w:rsidRPr="0027532F" w:rsidRDefault="00C151A8" w:rsidP="00C151A8">
      <w:pPr>
        <w:pStyle w:val="ListParagraph"/>
        <w:numPr>
          <w:ilvl w:val="0"/>
          <w:numId w:val="62"/>
        </w:numPr>
        <w:jc w:val="both"/>
        <w:rPr>
          <w:rFonts w:ascii="Times New Roman" w:hAnsi="Times New Roman"/>
          <w:i/>
          <w:iCs/>
          <w:sz w:val="24"/>
          <w:szCs w:val="24"/>
        </w:rPr>
      </w:pPr>
      <w:r>
        <w:rPr>
          <w:rFonts w:ascii="Times New Roman" w:hAnsi="Times New Roman"/>
          <w:i/>
          <w:iCs/>
          <w:sz w:val="24"/>
          <w:szCs w:val="24"/>
        </w:rPr>
        <w:t>Alt 4: Re-interpreted MSB of MCS field</w:t>
      </w:r>
      <w:r w:rsidR="0015723F">
        <w:rPr>
          <w:rFonts w:ascii="Times New Roman" w:hAnsi="Times New Roman"/>
          <w:i/>
          <w:iCs/>
          <w:sz w:val="24"/>
          <w:szCs w:val="24"/>
        </w:rPr>
        <w:t>.</w:t>
      </w:r>
    </w:p>
    <w:p w14:paraId="2368FD0B" w14:textId="77777777" w:rsidR="00C151A8" w:rsidRDefault="00C151A8" w:rsidP="00C151A8"/>
    <w:p w14:paraId="60FA537D" w14:textId="77777777" w:rsidR="00FE2F1C" w:rsidRDefault="00FE2F1C" w:rsidP="00FE2F1C">
      <w:pPr>
        <w:jc w:val="both"/>
        <w:rPr>
          <w:i/>
          <w:iCs/>
        </w:rPr>
      </w:pPr>
      <w:r w:rsidRPr="00B37E4E">
        <w:rPr>
          <w:b/>
          <w:bCs/>
          <w:i/>
          <w:iCs/>
          <w:u w:val="single"/>
        </w:rPr>
        <w:t xml:space="preserve">Proposal </w:t>
      </w:r>
      <w:r>
        <w:rPr>
          <w:b/>
          <w:bCs/>
          <w:i/>
          <w:iCs/>
          <w:u w:val="single"/>
        </w:rPr>
        <w:t>11</w:t>
      </w:r>
      <w:r w:rsidRPr="00B37E4E">
        <w:rPr>
          <w:b/>
          <w:bCs/>
          <w:i/>
          <w:iCs/>
        </w:rPr>
        <w:t>:</w:t>
      </w:r>
      <w:r w:rsidRPr="00B37E4E">
        <w:rPr>
          <w:i/>
          <w:iCs/>
        </w:rPr>
        <w:t xml:space="preserve"> </w:t>
      </w:r>
      <w:r>
        <w:rPr>
          <w:i/>
          <w:iCs/>
        </w:rPr>
        <w:t xml:space="preserve">For PDSCH with Msg4 repetition, consider </w:t>
      </w:r>
    </w:p>
    <w:p w14:paraId="7E61BCB2" w14:textId="77777777" w:rsidR="00FE2F1C" w:rsidRPr="0094742C" w:rsidRDefault="00FE2F1C" w:rsidP="00FE2F1C">
      <w:pPr>
        <w:pStyle w:val="ListParagraph"/>
        <w:numPr>
          <w:ilvl w:val="0"/>
          <w:numId w:val="105"/>
        </w:numPr>
        <w:jc w:val="both"/>
        <w:rPr>
          <w:rFonts w:ascii="Times New Roman" w:hAnsi="Times New Roman"/>
          <w:sz w:val="24"/>
          <w:szCs w:val="24"/>
        </w:rPr>
      </w:pPr>
      <w:r w:rsidRPr="0094742C">
        <w:rPr>
          <w:rFonts w:ascii="Times New Roman" w:hAnsi="Times New Roman"/>
          <w:i/>
          <w:iCs/>
          <w:sz w:val="24"/>
          <w:szCs w:val="24"/>
        </w:rPr>
        <w:t xml:space="preserve">PDSCH with Msg4 </w:t>
      </w:r>
      <w:r>
        <w:rPr>
          <w:rFonts w:ascii="Times New Roman" w:hAnsi="Times New Roman"/>
          <w:i/>
          <w:iCs/>
          <w:sz w:val="24"/>
          <w:szCs w:val="24"/>
        </w:rPr>
        <w:t xml:space="preserve">initial transmission and </w:t>
      </w:r>
      <w:r w:rsidRPr="0094742C">
        <w:rPr>
          <w:rFonts w:ascii="Times New Roman" w:hAnsi="Times New Roman"/>
          <w:i/>
          <w:iCs/>
          <w:sz w:val="24"/>
          <w:szCs w:val="24"/>
        </w:rPr>
        <w:t>repetition occur</w:t>
      </w:r>
      <w:r>
        <w:rPr>
          <w:rFonts w:ascii="Times New Roman" w:hAnsi="Times New Roman"/>
          <w:i/>
          <w:iCs/>
          <w:sz w:val="24"/>
          <w:szCs w:val="24"/>
        </w:rPr>
        <w:t xml:space="preserve"> in</w:t>
      </w:r>
      <w:r w:rsidRPr="0094742C">
        <w:rPr>
          <w:rFonts w:ascii="Times New Roman" w:hAnsi="Times New Roman"/>
          <w:i/>
          <w:iCs/>
          <w:sz w:val="24"/>
          <w:szCs w:val="24"/>
        </w:rPr>
        <w:t xml:space="preserve"> consecutive slots</w:t>
      </w:r>
    </w:p>
    <w:p w14:paraId="0690F426" w14:textId="77777777" w:rsidR="00FE2F1C" w:rsidRPr="0094742C" w:rsidRDefault="00FE2F1C" w:rsidP="00FE2F1C">
      <w:pPr>
        <w:pStyle w:val="ListParagraph"/>
        <w:numPr>
          <w:ilvl w:val="0"/>
          <w:numId w:val="105"/>
        </w:numPr>
        <w:jc w:val="both"/>
        <w:rPr>
          <w:rFonts w:ascii="Times New Roman" w:hAnsi="Times New Roman"/>
          <w:sz w:val="24"/>
          <w:szCs w:val="24"/>
        </w:rPr>
      </w:pPr>
      <w:r w:rsidRPr="0094742C">
        <w:rPr>
          <w:rFonts w:ascii="Times New Roman" w:hAnsi="Times New Roman"/>
          <w:i/>
          <w:iCs/>
          <w:sz w:val="24"/>
          <w:szCs w:val="24"/>
        </w:rPr>
        <w:t xml:space="preserve">PDSCH with Msg4 repetition </w:t>
      </w:r>
      <w:r>
        <w:rPr>
          <w:rFonts w:ascii="Times New Roman" w:hAnsi="Times New Roman"/>
          <w:i/>
          <w:iCs/>
          <w:sz w:val="24"/>
          <w:szCs w:val="24"/>
        </w:rPr>
        <w:t>occupies</w:t>
      </w:r>
      <w:r w:rsidRPr="0094742C">
        <w:rPr>
          <w:rFonts w:ascii="Times New Roman" w:hAnsi="Times New Roman"/>
          <w:i/>
          <w:iCs/>
          <w:sz w:val="24"/>
          <w:szCs w:val="24"/>
        </w:rPr>
        <w:t xml:space="preserve"> the same time and frequency resources in a slot as PDSCH with Msg4 initial transmission</w:t>
      </w:r>
    </w:p>
    <w:p w14:paraId="01F31679" w14:textId="77777777" w:rsidR="00FE2F1C" w:rsidRPr="0094742C" w:rsidRDefault="00FE2F1C" w:rsidP="00FE2F1C">
      <w:pPr>
        <w:pStyle w:val="ListParagraph"/>
        <w:numPr>
          <w:ilvl w:val="0"/>
          <w:numId w:val="105"/>
        </w:numPr>
        <w:jc w:val="both"/>
        <w:rPr>
          <w:rFonts w:ascii="Times New Roman" w:hAnsi="Times New Roman"/>
          <w:sz w:val="24"/>
          <w:szCs w:val="24"/>
        </w:rPr>
      </w:pPr>
      <w:r w:rsidRPr="0094742C">
        <w:rPr>
          <w:rFonts w:ascii="Times New Roman" w:hAnsi="Times New Roman"/>
          <w:i/>
          <w:iCs/>
          <w:sz w:val="24"/>
          <w:szCs w:val="24"/>
        </w:rPr>
        <w:t>PDSCH with Msg4 repetition performs RV cycling.</w:t>
      </w:r>
    </w:p>
    <w:p w14:paraId="66704FC0" w14:textId="77777777" w:rsidR="00577E56" w:rsidRDefault="00577E56" w:rsidP="00C151A8"/>
    <w:p w14:paraId="0DC04CF7" w14:textId="75451DFA" w:rsidR="00C151A8" w:rsidRDefault="00C151A8" w:rsidP="00C151A8">
      <w:pPr>
        <w:jc w:val="both"/>
        <w:rPr>
          <w:i/>
          <w:iCs/>
        </w:rPr>
      </w:pPr>
      <w:r w:rsidRPr="00B37E4E">
        <w:rPr>
          <w:b/>
          <w:bCs/>
          <w:i/>
          <w:iCs/>
          <w:u w:val="single"/>
        </w:rPr>
        <w:t xml:space="preserve">Proposal </w:t>
      </w:r>
      <w:r>
        <w:rPr>
          <w:b/>
          <w:bCs/>
          <w:i/>
          <w:iCs/>
          <w:u w:val="single"/>
        </w:rPr>
        <w:t>1</w:t>
      </w:r>
      <w:r w:rsidR="00577E56">
        <w:rPr>
          <w:b/>
          <w:bCs/>
          <w:i/>
          <w:iCs/>
          <w:u w:val="single"/>
        </w:rPr>
        <w:t>2</w:t>
      </w:r>
      <w:r w:rsidRPr="00B37E4E">
        <w:rPr>
          <w:b/>
          <w:bCs/>
          <w:i/>
          <w:iCs/>
        </w:rPr>
        <w:t>:</w:t>
      </w:r>
      <w:r w:rsidRPr="00B37E4E">
        <w:rPr>
          <w:i/>
          <w:iCs/>
        </w:rPr>
        <w:t xml:space="preserve"> </w:t>
      </w:r>
      <w:r>
        <w:rPr>
          <w:i/>
          <w:iCs/>
        </w:rPr>
        <w:t>RAN1 to support PDSCH with SIB1 repetition with or without type0-PDCCH CSS repetition.</w:t>
      </w:r>
    </w:p>
    <w:p w14:paraId="25555B86" w14:textId="77777777" w:rsidR="00C151A8" w:rsidRDefault="00C151A8" w:rsidP="00C151A8"/>
    <w:p w14:paraId="197F1161" w14:textId="77777777" w:rsidR="00E07D16" w:rsidRDefault="00E07D16" w:rsidP="00E07D16">
      <w:pPr>
        <w:jc w:val="both"/>
        <w:rPr>
          <w:i/>
          <w:iCs/>
        </w:rPr>
      </w:pPr>
      <w:r w:rsidRPr="00B37E4E">
        <w:rPr>
          <w:b/>
          <w:bCs/>
          <w:i/>
          <w:iCs/>
          <w:u w:val="single"/>
        </w:rPr>
        <w:t xml:space="preserve">Proposal </w:t>
      </w:r>
      <w:r>
        <w:rPr>
          <w:b/>
          <w:bCs/>
          <w:i/>
          <w:iCs/>
          <w:u w:val="single"/>
        </w:rPr>
        <w:t>13</w:t>
      </w:r>
      <w:r w:rsidRPr="00B37E4E">
        <w:rPr>
          <w:b/>
          <w:bCs/>
          <w:i/>
          <w:iCs/>
        </w:rPr>
        <w:t>:</w:t>
      </w:r>
      <w:r w:rsidRPr="00B37E4E">
        <w:rPr>
          <w:i/>
          <w:iCs/>
        </w:rPr>
        <w:t xml:space="preserve"> </w:t>
      </w:r>
      <w:r>
        <w:rPr>
          <w:i/>
          <w:iCs/>
        </w:rPr>
        <w:t xml:space="preserve">For PDSCH with SIB1 repetition occurs without type0-PDCCH CSS repetition, support </w:t>
      </w:r>
    </w:p>
    <w:p w14:paraId="3ACA642C" w14:textId="77777777" w:rsidR="00E07D16" w:rsidRPr="00C97403" w:rsidRDefault="00E07D16" w:rsidP="00E07D16">
      <w:pPr>
        <w:pStyle w:val="ListParagraph"/>
        <w:numPr>
          <w:ilvl w:val="0"/>
          <w:numId w:val="104"/>
        </w:numPr>
        <w:jc w:val="both"/>
        <w:rPr>
          <w:rFonts w:ascii="Times New Roman" w:hAnsi="Times New Roman"/>
          <w:i/>
          <w:iCs/>
          <w:sz w:val="24"/>
          <w:szCs w:val="24"/>
        </w:rPr>
      </w:pPr>
      <w:r>
        <w:rPr>
          <w:rFonts w:ascii="Times New Roman" w:hAnsi="Times New Roman"/>
          <w:i/>
          <w:iCs/>
          <w:sz w:val="24"/>
          <w:szCs w:val="24"/>
        </w:rPr>
        <w:t>PDSCH with SIB1 initial transmission in the same slot as type0-PDCCH transmission.</w:t>
      </w:r>
    </w:p>
    <w:p w14:paraId="0171ACBA" w14:textId="55EE0587" w:rsidR="00E07D16" w:rsidRDefault="00E07D16" w:rsidP="00E07D16">
      <w:pPr>
        <w:pStyle w:val="ListParagraph"/>
        <w:numPr>
          <w:ilvl w:val="0"/>
          <w:numId w:val="102"/>
        </w:numPr>
        <w:jc w:val="both"/>
        <w:rPr>
          <w:rFonts w:ascii="Times New Roman" w:hAnsi="Times New Roman"/>
          <w:i/>
          <w:iCs/>
          <w:sz w:val="24"/>
          <w:szCs w:val="24"/>
        </w:rPr>
      </w:pPr>
      <w:r>
        <w:rPr>
          <w:rFonts w:ascii="Times New Roman" w:hAnsi="Times New Roman"/>
          <w:i/>
          <w:iCs/>
          <w:sz w:val="24"/>
          <w:szCs w:val="24"/>
        </w:rPr>
        <w:t xml:space="preserve">PDSCH with SIB1 repetition occurs </w:t>
      </w:r>
      <w:r w:rsidRPr="000936AA">
        <w:rPr>
          <w:rFonts w:ascii="Times New Roman" w:hAnsi="Times New Roman"/>
          <w:i/>
          <w:iCs/>
          <w:sz w:val="24"/>
          <w:szCs w:val="24"/>
        </w:rPr>
        <w:t>X =</w:t>
      </w:r>
      <m:oMath>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SSB</m:t>
            </m:r>
          </m:sub>
        </m:sSub>
        <m:r>
          <w:rPr>
            <w:rFonts w:ascii="Cambria Math" w:hAnsi="Cambria Math"/>
            <w:sz w:val="24"/>
            <w:szCs w:val="24"/>
          </w:rPr>
          <m:t>⋅M</m:t>
        </m:r>
      </m:oMath>
      <w:r>
        <w:rPr>
          <w:rFonts w:ascii="Times New Roman" w:hAnsi="Times New Roman"/>
          <w:i/>
          <w:sz w:val="24"/>
          <w:szCs w:val="24"/>
        </w:rPr>
        <w:t>after the PDSCH with SIB1 initial transmission,</w:t>
      </w:r>
      <w:r w:rsidRPr="000936AA">
        <w:rPr>
          <w:rFonts w:ascii="Times New Roman" w:hAnsi="Times New Roman"/>
          <w:i/>
          <w:sz w:val="24"/>
          <w:szCs w:val="24"/>
        </w:rPr>
        <w:t xml:space="preserve"> w</w:t>
      </w:r>
      <w:r>
        <w:rPr>
          <w:rFonts w:ascii="Times New Roman" w:hAnsi="Times New Roman"/>
          <w:i/>
          <w:sz w:val="24"/>
          <w:szCs w:val="24"/>
        </w:rPr>
        <w:t>here</w:t>
      </w:r>
      <w:r w:rsidRPr="000936AA">
        <w:rPr>
          <w:rFonts w:ascii="Times New Roman" w:hAnsi="Times New Roman"/>
          <w:i/>
          <w:sz w:val="24"/>
          <w:szCs w:val="24"/>
        </w:rPr>
        <w:t xml:space="preserve"> </w:t>
      </w:r>
      <m:oMath>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SSB</m:t>
            </m:r>
          </m:sub>
        </m:sSub>
      </m:oMath>
      <w:r w:rsidRPr="000936AA">
        <w:rPr>
          <w:rFonts w:ascii="Times New Roman" w:hAnsi="Times New Roman"/>
          <w:i/>
          <w:iCs/>
          <w:sz w:val="24"/>
          <w:szCs w:val="24"/>
        </w:rPr>
        <w:t xml:space="preserve"> being the maximum number of SSB beams allowed for a frequency band and M being configured in MIB.</w:t>
      </w:r>
    </w:p>
    <w:p w14:paraId="00FC0CA7" w14:textId="77777777" w:rsidR="00E07D16" w:rsidRPr="00333905" w:rsidRDefault="00E07D16" w:rsidP="00E07D16">
      <w:pPr>
        <w:pStyle w:val="ListParagraph"/>
        <w:numPr>
          <w:ilvl w:val="1"/>
          <w:numId w:val="102"/>
        </w:numPr>
        <w:jc w:val="both"/>
        <w:rPr>
          <w:rFonts w:ascii="Times New Roman" w:hAnsi="Times New Roman"/>
          <w:i/>
          <w:iCs/>
          <w:sz w:val="24"/>
          <w:szCs w:val="24"/>
        </w:rPr>
      </w:pPr>
      <w:r>
        <w:rPr>
          <w:rFonts w:ascii="Times New Roman" w:hAnsi="Times New Roman"/>
          <w:i/>
          <w:iCs/>
          <w:sz w:val="24"/>
          <w:szCs w:val="24"/>
        </w:rPr>
        <w:t>RV cycling is applied for PDSCH with SIB1 repetition.</w:t>
      </w:r>
    </w:p>
    <w:p w14:paraId="7DD1EBAF" w14:textId="77777777" w:rsidR="00C151A8" w:rsidRDefault="00C151A8" w:rsidP="00C151A8"/>
    <w:p w14:paraId="794B8990" w14:textId="13F03755" w:rsidR="00C151A8" w:rsidRDefault="00C151A8" w:rsidP="00C151A8">
      <w:pPr>
        <w:jc w:val="both"/>
        <w:rPr>
          <w:i/>
          <w:iCs/>
        </w:rPr>
      </w:pPr>
      <w:r w:rsidRPr="00B37E4E">
        <w:rPr>
          <w:b/>
          <w:bCs/>
          <w:i/>
          <w:iCs/>
          <w:u w:val="single"/>
        </w:rPr>
        <w:t xml:space="preserve">Proposal </w:t>
      </w:r>
      <w:r>
        <w:rPr>
          <w:b/>
          <w:bCs/>
          <w:i/>
          <w:iCs/>
          <w:u w:val="single"/>
        </w:rPr>
        <w:t>1</w:t>
      </w:r>
      <w:r w:rsidR="00577E56">
        <w:rPr>
          <w:b/>
          <w:bCs/>
          <w:i/>
          <w:iCs/>
          <w:u w:val="single"/>
        </w:rPr>
        <w:t>4</w:t>
      </w:r>
      <w:r w:rsidRPr="00B37E4E">
        <w:rPr>
          <w:b/>
          <w:bCs/>
          <w:i/>
          <w:iCs/>
        </w:rPr>
        <w:t>:</w:t>
      </w:r>
      <w:r w:rsidRPr="00B37E4E">
        <w:rPr>
          <w:i/>
          <w:iCs/>
        </w:rPr>
        <w:t xml:space="preserve"> </w:t>
      </w:r>
      <w:r>
        <w:rPr>
          <w:i/>
          <w:iCs/>
        </w:rPr>
        <w:t xml:space="preserve">For PDSCH with SIB1 repetition occurs together with type0-PDCCH CSS repetition, support </w:t>
      </w:r>
    </w:p>
    <w:p w14:paraId="61E95637" w14:textId="77777777" w:rsidR="00C151A8" w:rsidRDefault="00C151A8" w:rsidP="00C151A8">
      <w:pPr>
        <w:pStyle w:val="ListParagraph"/>
        <w:numPr>
          <w:ilvl w:val="0"/>
          <w:numId w:val="104"/>
        </w:numPr>
        <w:jc w:val="both"/>
        <w:rPr>
          <w:rFonts w:ascii="Times New Roman" w:hAnsi="Times New Roman"/>
          <w:i/>
          <w:iCs/>
          <w:sz w:val="24"/>
          <w:szCs w:val="24"/>
        </w:rPr>
      </w:pPr>
      <w:r>
        <w:rPr>
          <w:rFonts w:ascii="Times New Roman" w:hAnsi="Times New Roman"/>
          <w:i/>
          <w:iCs/>
          <w:sz w:val="24"/>
          <w:szCs w:val="24"/>
        </w:rPr>
        <w:lastRenderedPageBreak/>
        <w:t>PDSCH with SIB1 repetition are in the same slots as type0-PDCCH CSS repetition.</w:t>
      </w:r>
    </w:p>
    <w:p w14:paraId="4F9D7464" w14:textId="3029993B" w:rsidR="00C151A8" w:rsidRPr="001E59A2" w:rsidRDefault="00C151A8" w:rsidP="00C151A8">
      <w:pPr>
        <w:pStyle w:val="ListParagraph"/>
        <w:numPr>
          <w:ilvl w:val="0"/>
          <w:numId w:val="104"/>
        </w:numPr>
        <w:jc w:val="both"/>
        <w:rPr>
          <w:rFonts w:ascii="Times New Roman" w:hAnsi="Times New Roman"/>
          <w:i/>
          <w:iCs/>
          <w:sz w:val="24"/>
          <w:szCs w:val="24"/>
        </w:rPr>
      </w:pPr>
      <w:r>
        <w:rPr>
          <w:rFonts w:ascii="Times New Roman" w:hAnsi="Times New Roman"/>
          <w:i/>
          <w:iCs/>
          <w:sz w:val="24"/>
          <w:szCs w:val="24"/>
        </w:rPr>
        <w:t xml:space="preserve">An additional PDSCH with SIB1 reception occurs X slots after the slot of type0-PDCCH CSS repetition, where </w:t>
      </w:r>
      <m:oMath>
        <m:sSub>
          <m:sSubPr>
            <m:ctrlPr>
              <w:rPr>
                <w:rFonts w:ascii="Cambria Math" w:hAnsi="Cambria Math"/>
                <w:i/>
                <w:sz w:val="24"/>
                <w:szCs w:val="24"/>
              </w:rPr>
            </m:ctrlPr>
          </m:sSubPr>
          <m:e>
            <m:r>
              <w:rPr>
                <w:rFonts w:ascii="Cambria Math" w:hAnsi="Cambria Math"/>
                <w:sz w:val="24"/>
                <w:szCs w:val="24"/>
              </w:rPr>
              <m:t>X=N</m:t>
            </m:r>
          </m:e>
          <m:sub>
            <m:r>
              <w:rPr>
                <w:rFonts w:ascii="Cambria Math" w:hAnsi="Cambria Math"/>
                <w:sz w:val="24"/>
                <w:szCs w:val="24"/>
              </w:rPr>
              <m:t>SSB</m:t>
            </m:r>
          </m:sub>
        </m:sSub>
        <m:r>
          <w:rPr>
            <w:rFonts w:ascii="Cambria Math" w:hAnsi="Cambria Math"/>
            <w:sz w:val="24"/>
            <w:szCs w:val="24"/>
          </w:rPr>
          <m:t>⋅M</m:t>
        </m:r>
      </m:oMath>
      <w:r>
        <w:rPr>
          <w:rFonts w:ascii="Times New Roman" w:hAnsi="Times New Roman"/>
          <w:i/>
          <w:sz w:val="24"/>
          <w:szCs w:val="24"/>
        </w:rPr>
        <w:t>.</w:t>
      </w:r>
    </w:p>
    <w:p w14:paraId="6686F632" w14:textId="77777777" w:rsidR="00C151A8" w:rsidRDefault="00C151A8" w:rsidP="00C151A8"/>
    <w:p w14:paraId="629FBC25" w14:textId="45C94CBB" w:rsidR="00C151A8" w:rsidRDefault="00C151A8" w:rsidP="00C151A8">
      <w:pPr>
        <w:jc w:val="both"/>
        <w:rPr>
          <w:i/>
          <w:iCs/>
        </w:rPr>
      </w:pPr>
      <w:r w:rsidRPr="0005489C">
        <w:rPr>
          <w:b/>
          <w:bCs/>
          <w:i/>
          <w:iCs/>
          <w:u w:val="single"/>
        </w:rPr>
        <w:t xml:space="preserve">Proposal </w:t>
      </w:r>
      <w:r>
        <w:rPr>
          <w:b/>
          <w:bCs/>
          <w:i/>
          <w:iCs/>
          <w:u w:val="single"/>
        </w:rPr>
        <w:t>1</w:t>
      </w:r>
      <w:r w:rsidR="00577E56">
        <w:rPr>
          <w:b/>
          <w:bCs/>
          <w:i/>
          <w:iCs/>
          <w:u w:val="single"/>
        </w:rPr>
        <w:t>5</w:t>
      </w:r>
      <w:r w:rsidRPr="0005489C">
        <w:rPr>
          <w:b/>
          <w:bCs/>
          <w:i/>
          <w:iCs/>
        </w:rPr>
        <w:t>:</w:t>
      </w:r>
      <w:r>
        <w:t xml:space="preserve"> </w:t>
      </w:r>
      <w:r>
        <w:rPr>
          <w:i/>
          <w:iCs/>
        </w:rPr>
        <w:t xml:space="preserve">For the indication of PDSCH with SIB1 repetition, consider the following options: </w:t>
      </w:r>
    </w:p>
    <w:p w14:paraId="2501CB6F" w14:textId="77777777" w:rsidR="00C151A8" w:rsidRPr="00D64A5D" w:rsidRDefault="00C151A8" w:rsidP="00C151A8">
      <w:pPr>
        <w:pStyle w:val="ListParagraph"/>
        <w:numPr>
          <w:ilvl w:val="0"/>
          <w:numId w:val="87"/>
        </w:numPr>
        <w:jc w:val="both"/>
        <w:rPr>
          <w:rFonts w:ascii="Times New Roman" w:hAnsi="Times New Roman"/>
          <w:i/>
          <w:iCs/>
          <w:sz w:val="24"/>
          <w:szCs w:val="24"/>
        </w:rPr>
      </w:pPr>
      <w:r w:rsidRPr="00D64A5D">
        <w:rPr>
          <w:rFonts w:ascii="Times New Roman" w:hAnsi="Times New Roman"/>
          <w:i/>
          <w:iCs/>
          <w:sz w:val="24"/>
          <w:szCs w:val="24"/>
        </w:rPr>
        <w:t>Option 1: Reserved bit in PBCH</w:t>
      </w:r>
    </w:p>
    <w:p w14:paraId="50E61BB1" w14:textId="77777777" w:rsidR="00C151A8" w:rsidRPr="00D64A5D" w:rsidRDefault="00C151A8" w:rsidP="00C151A8">
      <w:pPr>
        <w:pStyle w:val="ListParagraph"/>
        <w:numPr>
          <w:ilvl w:val="0"/>
          <w:numId w:val="87"/>
        </w:numPr>
        <w:jc w:val="both"/>
        <w:rPr>
          <w:rFonts w:ascii="Times New Roman" w:hAnsi="Times New Roman"/>
          <w:i/>
          <w:iCs/>
          <w:sz w:val="24"/>
          <w:szCs w:val="24"/>
        </w:rPr>
      </w:pPr>
      <w:r w:rsidRPr="00D64A5D">
        <w:rPr>
          <w:rFonts w:ascii="Times New Roman" w:hAnsi="Times New Roman"/>
          <w:i/>
          <w:iCs/>
          <w:sz w:val="24"/>
          <w:szCs w:val="24"/>
        </w:rPr>
        <w:t xml:space="preserve">Option </w:t>
      </w:r>
      <w:r>
        <w:rPr>
          <w:rFonts w:ascii="Times New Roman" w:hAnsi="Times New Roman"/>
          <w:i/>
          <w:iCs/>
          <w:sz w:val="24"/>
          <w:szCs w:val="24"/>
        </w:rPr>
        <w:t>2</w:t>
      </w:r>
      <w:r w:rsidRPr="00D64A5D">
        <w:rPr>
          <w:rFonts w:ascii="Times New Roman" w:hAnsi="Times New Roman"/>
          <w:i/>
          <w:iCs/>
          <w:sz w:val="24"/>
          <w:szCs w:val="24"/>
        </w:rPr>
        <w:t xml:space="preserve">: </w:t>
      </w:r>
      <w:r w:rsidRPr="001C30C8">
        <w:rPr>
          <w:rFonts w:ascii="Times New Roman" w:hAnsi="Times New Roman"/>
          <w:i/>
          <w:iCs/>
          <w:sz w:val="24"/>
          <w:szCs w:val="24"/>
        </w:rPr>
        <w:t>Reserved bit in scheduling DCI with CRC scrambled by SI-RNTI</w:t>
      </w:r>
      <w:r>
        <w:rPr>
          <w:rFonts w:ascii="Times New Roman" w:hAnsi="Times New Roman"/>
          <w:i/>
          <w:iCs/>
          <w:sz w:val="24"/>
          <w:szCs w:val="24"/>
        </w:rPr>
        <w:t>.</w:t>
      </w:r>
    </w:p>
    <w:p w14:paraId="26C14240" w14:textId="77777777" w:rsidR="00C151A8" w:rsidRDefault="00C151A8" w:rsidP="00C151A8"/>
    <w:p w14:paraId="5F1748C5" w14:textId="254C2352" w:rsidR="00C151A8" w:rsidRDefault="00C151A8" w:rsidP="00C151A8">
      <w:pPr>
        <w:jc w:val="both"/>
        <w:rPr>
          <w:i/>
          <w:iCs/>
        </w:rPr>
      </w:pPr>
      <w:r>
        <w:rPr>
          <w:b/>
          <w:bCs/>
          <w:i/>
          <w:iCs/>
          <w:u w:val="single"/>
        </w:rPr>
        <w:t>Proposal</w:t>
      </w:r>
      <w:r w:rsidRPr="003F245C">
        <w:rPr>
          <w:b/>
          <w:bCs/>
          <w:i/>
          <w:iCs/>
          <w:u w:val="single"/>
        </w:rPr>
        <w:t xml:space="preserve"> </w:t>
      </w:r>
      <w:r>
        <w:rPr>
          <w:b/>
          <w:bCs/>
          <w:i/>
          <w:iCs/>
          <w:u w:val="single"/>
        </w:rPr>
        <w:t>1</w:t>
      </w:r>
      <w:r w:rsidR="00577E56">
        <w:rPr>
          <w:b/>
          <w:bCs/>
          <w:i/>
          <w:iCs/>
          <w:u w:val="single"/>
        </w:rPr>
        <w:t>6</w:t>
      </w:r>
      <w:r>
        <w:rPr>
          <w:b/>
          <w:bCs/>
          <w:i/>
          <w:iCs/>
          <w:u w:val="single"/>
        </w:rPr>
        <w:t>:</w:t>
      </w:r>
      <w:r>
        <w:rPr>
          <w:i/>
          <w:iCs/>
        </w:rPr>
        <w:t xml:space="preserve"> For the default SSB periodicity extension and beam hopping, the radio frames for UE’s PDCCH monitoring in the type0-PDCCH CSS sets need to be modified, depending on the default SSB periodicity and the radio frames with SSB coverage. </w:t>
      </w:r>
    </w:p>
    <w:p w14:paraId="1B4F9E43" w14:textId="77777777" w:rsidR="00C151A8" w:rsidRDefault="00C151A8" w:rsidP="00C151A8"/>
    <w:p w14:paraId="58772B02" w14:textId="450F5E19" w:rsidR="00C151A8" w:rsidRPr="007C0F2B" w:rsidRDefault="00C151A8" w:rsidP="00C151A8">
      <w:pPr>
        <w:jc w:val="both"/>
        <w:rPr>
          <w:i/>
          <w:iCs/>
        </w:rPr>
      </w:pPr>
      <w:r>
        <w:rPr>
          <w:b/>
          <w:bCs/>
          <w:i/>
          <w:iCs/>
          <w:u w:val="single"/>
        </w:rPr>
        <w:t>Proposal</w:t>
      </w:r>
      <w:r w:rsidRPr="003F245C">
        <w:rPr>
          <w:b/>
          <w:bCs/>
          <w:i/>
          <w:iCs/>
          <w:u w:val="single"/>
        </w:rPr>
        <w:t xml:space="preserve"> </w:t>
      </w:r>
      <w:r>
        <w:rPr>
          <w:b/>
          <w:bCs/>
          <w:i/>
          <w:iCs/>
          <w:u w:val="single"/>
        </w:rPr>
        <w:t>1</w:t>
      </w:r>
      <w:r w:rsidR="00577E56">
        <w:rPr>
          <w:b/>
          <w:bCs/>
          <w:i/>
          <w:iCs/>
          <w:u w:val="single"/>
        </w:rPr>
        <w:t>7</w:t>
      </w:r>
      <w:r>
        <w:rPr>
          <w:b/>
          <w:bCs/>
          <w:i/>
          <w:iCs/>
          <w:u w:val="single"/>
        </w:rPr>
        <w:t>:</w:t>
      </w:r>
      <w:r>
        <w:rPr>
          <w:i/>
          <w:iCs/>
        </w:rPr>
        <w:t xml:space="preserve"> If the uplink beam hopping is considered, the RACH occasion offset need to be modified,</w:t>
      </w:r>
      <w:r w:rsidRPr="000F73EB">
        <w:rPr>
          <w:i/>
          <w:iCs/>
        </w:rPr>
        <w:t xml:space="preserve"> </w:t>
      </w:r>
      <w:r>
        <w:rPr>
          <w:i/>
          <w:iCs/>
        </w:rPr>
        <w:t xml:space="preserve">depending on the radio frame with SSB coverage. </w:t>
      </w:r>
    </w:p>
    <w:p w14:paraId="6EB9CE2E" w14:textId="77777777" w:rsidR="00C151A8" w:rsidRDefault="00C151A8" w:rsidP="00C151A8"/>
    <w:p w14:paraId="6927AE79" w14:textId="1AE4EDE8" w:rsidR="00C151A8" w:rsidRDefault="00C151A8" w:rsidP="00C151A8">
      <w:pPr>
        <w:jc w:val="both"/>
      </w:pPr>
      <w:r>
        <w:rPr>
          <w:b/>
          <w:bCs/>
          <w:i/>
          <w:iCs/>
          <w:u w:val="single"/>
        </w:rPr>
        <w:t>Proposal</w:t>
      </w:r>
      <w:r w:rsidRPr="003F245C">
        <w:rPr>
          <w:b/>
          <w:bCs/>
          <w:i/>
          <w:iCs/>
          <w:u w:val="single"/>
        </w:rPr>
        <w:t xml:space="preserve"> </w:t>
      </w:r>
      <w:r>
        <w:rPr>
          <w:b/>
          <w:bCs/>
          <w:i/>
          <w:iCs/>
          <w:u w:val="single"/>
        </w:rPr>
        <w:t>1</w:t>
      </w:r>
      <w:r w:rsidR="00577E56">
        <w:rPr>
          <w:b/>
          <w:bCs/>
          <w:i/>
          <w:iCs/>
          <w:u w:val="single"/>
        </w:rPr>
        <w:t>8</w:t>
      </w:r>
      <w:r>
        <w:rPr>
          <w:b/>
          <w:bCs/>
          <w:i/>
          <w:iCs/>
          <w:u w:val="single"/>
        </w:rPr>
        <w:t>:</w:t>
      </w:r>
      <w:r>
        <w:rPr>
          <w:i/>
          <w:iCs/>
        </w:rPr>
        <w:t xml:space="preserve"> For the default SSB periodicity extension and beam hopping, adjust the Msg2/Msg4/</w:t>
      </w:r>
      <w:proofErr w:type="spellStart"/>
      <w:r>
        <w:rPr>
          <w:i/>
          <w:iCs/>
        </w:rPr>
        <w:t>MsgB</w:t>
      </w:r>
      <w:proofErr w:type="spellEnd"/>
      <w:r>
        <w:rPr>
          <w:i/>
          <w:iCs/>
        </w:rPr>
        <w:t xml:space="preserve"> reception window such that they are within the duration with satellite beam coverage. </w:t>
      </w:r>
    </w:p>
    <w:p w14:paraId="325D4A39" w14:textId="77777777" w:rsidR="00C151A8" w:rsidRDefault="00C151A8" w:rsidP="00C151A8"/>
    <w:p w14:paraId="3FF5469F" w14:textId="7F2481F7" w:rsidR="00C151A8" w:rsidRDefault="00C151A8" w:rsidP="00C151A8">
      <w:pPr>
        <w:jc w:val="both"/>
      </w:pPr>
      <w:r>
        <w:rPr>
          <w:b/>
          <w:bCs/>
          <w:i/>
          <w:iCs/>
          <w:u w:val="single"/>
        </w:rPr>
        <w:t>Proposal</w:t>
      </w:r>
      <w:r w:rsidRPr="003F245C">
        <w:rPr>
          <w:b/>
          <w:bCs/>
          <w:i/>
          <w:iCs/>
          <w:u w:val="single"/>
        </w:rPr>
        <w:t xml:space="preserve"> </w:t>
      </w:r>
      <w:r>
        <w:rPr>
          <w:b/>
          <w:bCs/>
          <w:i/>
          <w:iCs/>
          <w:u w:val="single"/>
        </w:rPr>
        <w:t>1</w:t>
      </w:r>
      <w:r w:rsidR="00577E56">
        <w:rPr>
          <w:b/>
          <w:bCs/>
          <w:i/>
          <w:iCs/>
          <w:u w:val="single"/>
        </w:rPr>
        <w:t>9</w:t>
      </w:r>
      <w:r>
        <w:rPr>
          <w:b/>
          <w:bCs/>
          <w:i/>
          <w:iCs/>
          <w:u w:val="single"/>
        </w:rPr>
        <w:t>:</w:t>
      </w:r>
      <w:r>
        <w:rPr>
          <w:i/>
          <w:iCs/>
        </w:rPr>
        <w:t xml:space="preserve"> To avoid UE’s unnecessary downlink monitoring and uplink transmissions, the duration of downlink and uplink beam coverage for a beam footprint should be indicated by network. </w:t>
      </w:r>
    </w:p>
    <w:p w14:paraId="4F371BAB" w14:textId="77777777" w:rsidR="00B64C05" w:rsidRPr="00B64C05" w:rsidRDefault="00B64C05" w:rsidP="00BB4346">
      <w:pPr>
        <w:jc w:val="both"/>
        <w:rPr>
          <w:bCs/>
          <w:i/>
          <w:iCs/>
        </w:rPr>
      </w:pPr>
    </w:p>
    <w:p w14:paraId="2E75F001" w14:textId="77777777" w:rsidR="007E70BB" w:rsidRPr="00A6576F" w:rsidRDefault="005C63AE" w:rsidP="007E70BB">
      <w:pPr>
        <w:pStyle w:val="Heading1"/>
      </w:pPr>
      <w:r w:rsidRPr="00A6576F">
        <w:t>References</w:t>
      </w:r>
    </w:p>
    <w:p w14:paraId="479B2D54" w14:textId="699EDD15" w:rsidR="007346F9" w:rsidRDefault="007346F9" w:rsidP="00490E89">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0" w:name="_Ref172900491"/>
      <w:bookmarkStart w:id="11" w:name="_Ref146048113"/>
      <w:bookmarkStart w:id="12" w:name="_Ref146638431"/>
      <w:bookmarkStart w:id="13" w:name="_Ref49784738"/>
      <w:bookmarkStart w:id="14" w:name="_Ref100217924"/>
      <w:bookmarkStart w:id="15" w:name="_Ref124153647"/>
      <w:bookmarkStart w:id="16" w:name="_Ref109038266"/>
      <w:bookmarkStart w:id="17" w:name="OLE_LINK1"/>
      <w:bookmarkStart w:id="18" w:name="OLE_LINK2"/>
      <w:bookmarkStart w:id="19" w:name="_Ref99716514"/>
      <w:bookmarkStart w:id="20" w:name="_Ref46220695"/>
      <w:bookmarkStart w:id="21" w:name="_Ref156394703"/>
      <w:r>
        <w:t>Chairman’s Notes, 3GPP TSG RAN WG1 #1</w:t>
      </w:r>
      <w:r w:rsidR="0069673A">
        <w:t>20</w:t>
      </w:r>
      <w:r>
        <w:t xml:space="preserve"> Meeting, </w:t>
      </w:r>
      <w:r w:rsidR="0069673A">
        <w:t>Feb</w:t>
      </w:r>
      <w:r w:rsidR="00866046">
        <w:t>.</w:t>
      </w:r>
      <w:r>
        <w:t xml:space="preserve"> 202</w:t>
      </w:r>
      <w:r w:rsidR="0069673A">
        <w:t>5</w:t>
      </w:r>
      <w:r>
        <w:t>.</w:t>
      </w:r>
      <w:bookmarkEnd w:id="10"/>
    </w:p>
    <w:p w14:paraId="63D38AC0" w14:textId="77777777" w:rsidR="00DA5402" w:rsidRPr="00413990" w:rsidRDefault="00DA5402" w:rsidP="00DA5402">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2" w:name="_Ref172890851"/>
      <w:bookmarkStart w:id="23" w:name="_Ref176792501"/>
      <w:bookmarkStart w:id="24" w:name="_Ref173155828"/>
      <w:bookmarkStart w:id="25" w:name="_Ref161130986"/>
      <w:bookmarkStart w:id="26" w:name="_Ref194047644"/>
      <w:bookmarkEnd w:id="11"/>
      <w:bookmarkEnd w:id="12"/>
      <w:bookmarkEnd w:id="13"/>
      <w:bookmarkEnd w:id="14"/>
      <w:bookmarkEnd w:id="15"/>
      <w:bookmarkEnd w:id="16"/>
      <w:bookmarkEnd w:id="17"/>
      <w:bookmarkEnd w:id="18"/>
      <w:bookmarkEnd w:id="19"/>
      <w:bookmarkEnd w:id="20"/>
      <w:r>
        <w:t>R1-2500042, “</w:t>
      </w:r>
      <w:r w:rsidRPr="0069673A">
        <w:rPr>
          <w:lang w:val="en-GB"/>
        </w:rPr>
        <w:t>FL Summary #4: NR-NTN downlink coverage enhancements</w:t>
      </w:r>
      <w:r>
        <w:rPr>
          <w:lang w:val="en-GB"/>
        </w:rPr>
        <w:t>,” Feb. 2025.</w:t>
      </w:r>
      <w:bookmarkEnd w:id="26"/>
      <w:r>
        <w:rPr>
          <w:lang w:val="en-GB"/>
        </w:rPr>
        <w:t xml:space="preserve"> </w:t>
      </w:r>
    </w:p>
    <w:p w14:paraId="7EC4BD29" w14:textId="77777777" w:rsidR="007F38B3" w:rsidRDefault="007F38B3" w:rsidP="007F38B3">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7" w:name="_Ref194047678"/>
      <w:r>
        <w:t>RP-243300, “</w:t>
      </w:r>
      <w:r w:rsidRPr="000B5638">
        <w:rPr>
          <w:bCs/>
          <w:lang w:val="en-GB"/>
        </w:rPr>
        <w:t>Revised WID: Non-Terrestrial Networks (NTN) for NR Phase 3</w:t>
      </w:r>
      <w:r>
        <w:t>,” Dec. 2024.</w:t>
      </w:r>
      <w:bookmarkEnd w:id="22"/>
      <w:bookmarkEnd w:id="27"/>
      <w:r>
        <w:t xml:space="preserve"> </w:t>
      </w:r>
      <w:bookmarkStart w:id="28" w:name="_Ref146637819"/>
    </w:p>
    <w:p w14:paraId="0CD908E0" w14:textId="77777777" w:rsidR="001A25F7" w:rsidRDefault="00413990" w:rsidP="001A25F7">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9" w:name="_Ref192499620"/>
      <w:bookmarkEnd w:id="28"/>
      <w:r>
        <w:t>R1-2404307, “</w:t>
      </w:r>
      <w:r w:rsidRPr="00413990">
        <w:t>Discussion on NR-NTN Downlink Coverage Enhancement</w:t>
      </w:r>
      <w:r>
        <w:t>,” May 202</w:t>
      </w:r>
      <w:r w:rsidR="001A25F7">
        <w:t>4</w:t>
      </w:r>
      <w:r>
        <w:t>.</w:t>
      </w:r>
      <w:bookmarkEnd w:id="29"/>
    </w:p>
    <w:p w14:paraId="7913A9C7" w14:textId="77777777" w:rsidR="001A25F7" w:rsidRDefault="001A25F7" w:rsidP="0034326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30" w:name="_Ref192500015"/>
      <w:r w:rsidRPr="001A25F7">
        <w:rPr>
          <w:bCs/>
        </w:rPr>
        <w:t>R1-2404204</w:t>
      </w:r>
      <w:r>
        <w:t>, “</w:t>
      </w:r>
      <w:r w:rsidRPr="001A25F7">
        <w:t>FL Summary #3: NR-NTN downlink coverage enhancements</w:t>
      </w:r>
      <w:r w:rsidRPr="001A25F7">
        <w:tab/>
        <w:t>Moderator</w:t>
      </w:r>
      <w:r>
        <w:t>,” May 2024.</w:t>
      </w:r>
      <w:bookmarkEnd w:id="30"/>
      <w:r>
        <w:t xml:space="preserve"> </w:t>
      </w:r>
    </w:p>
    <w:p w14:paraId="6EFB98CC" w14:textId="3EA8F8AD" w:rsidR="001A25F7" w:rsidRPr="00312321" w:rsidRDefault="001A25F7" w:rsidP="0034326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31" w:name="_Ref192500331"/>
      <w:r>
        <w:rPr>
          <w:rFonts w:eastAsia="Times New Roman"/>
          <w:szCs w:val="20"/>
        </w:rPr>
        <w:t>R1-2404214, “</w:t>
      </w:r>
      <w:r w:rsidRPr="004A159E">
        <w:rPr>
          <w:rFonts w:eastAsia="Times New Roman"/>
          <w:szCs w:val="20"/>
        </w:rPr>
        <w:t>Discussion on DL coverage enhancement for NR NTN</w:t>
      </w:r>
      <w:r>
        <w:rPr>
          <w:rFonts w:eastAsia="Times New Roman"/>
          <w:szCs w:val="20"/>
        </w:rPr>
        <w:t>,” May 2024.</w:t>
      </w:r>
      <w:bookmarkEnd w:id="31"/>
      <w:r>
        <w:rPr>
          <w:rFonts w:eastAsia="Times New Roman"/>
          <w:szCs w:val="20"/>
        </w:rPr>
        <w:t xml:space="preserve"> </w:t>
      </w:r>
    </w:p>
    <w:p w14:paraId="45EE1F98" w14:textId="6CE61948" w:rsidR="00312321" w:rsidRDefault="00312321" w:rsidP="0034326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32" w:name="_Ref193357374"/>
      <w:r>
        <w:rPr>
          <w:rFonts w:eastAsia="Times New Roman"/>
        </w:rPr>
        <w:t>R1-2500672, “On NR-NTN downlink coverage enhancement,” Feb. 2025.</w:t>
      </w:r>
      <w:bookmarkEnd w:id="32"/>
      <w:r>
        <w:rPr>
          <w:rFonts w:eastAsia="Times New Roman"/>
        </w:rPr>
        <w:t xml:space="preserve"> </w:t>
      </w:r>
    </w:p>
    <w:p w14:paraId="35BFF247" w14:textId="2E88EB44" w:rsidR="006078AD" w:rsidRDefault="006078AD" w:rsidP="0034326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33" w:name="_Ref192533638"/>
      <w:r>
        <w:t>3GPP TS 38.213, NR; Physical layer procedures for control, v18.</w:t>
      </w:r>
      <w:r w:rsidR="007F38B3">
        <w:t>5</w:t>
      </w:r>
      <w:r>
        <w:t xml:space="preserve">.0, </w:t>
      </w:r>
      <w:r w:rsidR="007F38B3">
        <w:t>Dec</w:t>
      </w:r>
      <w:r>
        <w:t>. 2024.</w:t>
      </w:r>
      <w:bookmarkEnd w:id="23"/>
      <w:bookmarkEnd w:id="33"/>
    </w:p>
    <w:p w14:paraId="4C5CEF0E" w14:textId="77777777" w:rsidR="007F38B3" w:rsidRDefault="004D07E3" w:rsidP="009B5A3F">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34" w:name="_Ref186712209"/>
      <w:bookmarkStart w:id="35" w:name="_Ref176868465"/>
      <w:bookmarkStart w:id="36" w:name="_Ref156491243"/>
      <w:bookmarkStart w:id="37" w:name="_Ref161662929"/>
      <w:bookmarkEnd w:id="21"/>
      <w:bookmarkEnd w:id="24"/>
      <w:bookmarkEnd w:id="25"/>
      <w:r>
        <w:t>3GPP TS 38.214, NR; Physical layer procedures for data, v18.</w:t>
      </w:r>
      <w:r w:rsidR="007F38B3">
        <w:t>5</w:t>
      </w:r>
      <w:r>
        <w:t xml:space="preserve">.0, </w:t>
      </w:r>
      <w:r w:rsidR="007F38B3">
        <w:t>Dec</w:t>
      </w:r>
      <w:r>
        <w:t>. 2024.</w:t>
      </w:r>
      <w:bookmarkStart w:id="38" w:name="_Ref187067489"/>
      <w:bookmarkEnd w:id="34"/>
    </w:p>
    <w:p w14:paraId="72EA931D" w14:textId="34E7FB89" w:rsidR="003327E0" w:rsidRPr="007F38B3" w:rsidRDefault="00FC5287" w:rsidP="00AB73E4">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rPr>
          <w:bCs/>
        </w:rPr>
      </w:pPr>
      <w:bookmarkStart w:id="39" w:name="_Ref59982016"/>
      <w:bookmarkStart w:id="40" w:name="_Ref78543045"/>
      <w:bookmarkStart w:id="41" w:name="_Ref29545847"/>
      <w:bookmarkEnd w:id="35"/>
      <w:bookmarkEnd w:id="38"/>
      <w:r w:rsidRPr="00B57EFE">
        <w:t>R1-240</w:t>
      </w:r>
      <w:r>
        <w:t>5785</w:t>
      </w:r>
      <w:r w:rsidRPr="00B57EFE">
        <w:t>, “</w:t>
      </w:r>
      <w:bookmarkEnd w:id="39"/>
      <w:r w:rsidRPr="00B57EFE">
        <w:t xml:space="preserve">LS on </w:t>
      </w:r>
      <w:r>
        <w:t>DL coverage enhancements</w:t>
      </w:r>
      <w:r w:rsidRPr="00B57EFE">
        <w:t xml:space="preserve">,” </w:t>
      </w:r>
      <w:r>
        <w:t>Aug</w:t>
      </w:r>
      <w:r w:rsidRPr="00B57EFE">
        <w:t>. 2024.</w:t>
      </w:r>
      <w:bookmarkEnd w:id="40"/>
      <w:r w:rsidRPr="00B57EFE">
        <w:t xml:space="preserve"> </w:t>
      </w:r>
      <w:bookmarkEnd w:id="36"/>
      <w:bookmarkEnd w:id="37"/>
      <w:bookmarkEnd w:id="41"/>
    </w:p>
    <w:p w14:paraId="35A734F9" w14:textId="413BDE3B" w:rsidR="00DA5402" w:rsidRPr="007F38B3" w:rsidRDefault="007F38B3" w:rsidP="00DA5402">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42" w:name="_Ref192606342"/>
      <w:r>
        <w:t xml:space="preserve">3GPP TS 38.211, NR; </w:t>
      </w:r>
      <w:r w:rsidRPr="007F38B3">
        <w:t>Physical channels and modulation</w:t>
      </w:r>
      <w:r>
        <w:t>, v18.5.0, Dec. 2024.</w:t>
      </w:r>
      <w:bookmarkEnd w:id="42"/>
    </w:p>
    <w:sectPr w:rsidR="00DA5402" w:rsidRPr="007F38B3" w:rsidSect="00300063">
      <w:footerReference w:type="default" r:id="rId16"/>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E97ABD" w14:textId="77777777" w:rsidR="00AB42ED" w:rsidRDefault="00AB42ED">
      <w:r>
        <w:separator/>
      </w:r>
    </w:p>
  </w:endnote>
  <w:endnote w:type="continuationSeparator" w:id="0">
    <w:p w14:paraId="75454598" w14:textId="77777777" w:rsidR="00AB42ED" w:rsidRDefault="00AB42ED">
      <w:r>
        <w:continuationSeparator/>
      </w:r>
    </w:p>
  </w:endnote>
  <w:endnote w:type="continuationNotice" w:id="1">
    <w:p w14:paraId="798192D3" w14:textId="77777777" w:rsidR="00AB42ED" w:rsidRDefault="00AB42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Police système">
    <w:altName w:val="Times New Roman"/>
    <w:panose1 w:val="020B0604020202020204"/>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2D74C98" w14:textId="77777777" w:rsidR="00AB42ED" w:rsidRDefault="00AB42ED">
      <w:r>
        <w:separator/>
      </w:r>
    </w:p>
  </w:footnote>
  <w:footnote w:type="continuationSeparator" w:id="0">
    <w:p w14:paraId="608F16D4" w14:textId="77777777" w:rsidR="00AB42ED" w:rsidRDefault="00AB42ED">
      <w:r>
        <w:continuationSeparator/>
      </w:r>
    </w:p>
  </w:footnote>
  <w:footnote w:type="continuationNotice" w:id="1">
    <w:p w14:paraId="7C3B97E0" w14:textId="77777777" w:rsidR="00AB42ED" w:rsidRDefault="00AB42E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461FADE"/>
    <w:multiLevelType w:val="multilevel"/>
    <w:tmpl w:val="8461FADE"/>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 w15:restartNumberingAfterBreak="0">
    <w:nsid w:val="BF2F4074"/>
    <w:multiLevelType w:val="multilevel"/>
    <w:tmpl w:val="BF2F407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BF3E1959"/>
    <w:multiLevelType w:val="multilevel"/>
    <w:tmpl w:val="BF3E1959"/>
    <w:lvl w:ilvl="0">
      <w:numFmt w:val="bullet"/>
      <w:lvlText w:val="•"/>
      <w:lvlJc w:val="left"/>
      <w:pPr>
        <w:tabs>
          <w:tab w:val="left" w:pos="0"/>
        </w:tabs>
        <w:ind w:left="846" w:hanging="420"/>
      </w:pPr>
      <w:rPr>
        <w:rFonts w:ascii="Times" w:hAnsi="Times" w:cs="Times"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3" w15:restartNumberingAfterBreak="0">
    <w:nsid w:val="F2E78F68"/>
    <w:multiLevelType w:val="multilevel"/>
    <w:tmpl w:val="F2E78F6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F7A7DABC"/>
    <w:multiLevelType w:val="multilevel"/>
    <w:tmpl w:val="F7A7DABC"/>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 w15:restartNumberingAfterBreak="0">
    <w:nsid w:val="FFFFFF89"/>
    <w:multiLevelType w:val="singleLevel"/>
    <w:tmpl w:val="2D0A2226"/>
    <w:lvl w:ilvl="0">
      <w:start w:val="1"/>
      <w:numFmt w:val="bullet"/>
      <w:lvlText w:val=""/>
      <w:lvlJc w:val="left"/>
      <w:pPr>
        <w:tabs>
          <w:tab w:val="left" w:pos="360"/>
        </w:tabs>
        <w:ind w:left="360" w:hanging="360"/>
      </w:pPr>
      <w:rPr>
        <w:rFonts w:ascii="Symbol" w:eastAsia="Times New Roman" w:hAnsi="Symbol" w:hint="default"/>
      </w:rPr>
    </w:lvl>
  </w:abstractNum>
  <w:abstractNum w:abstractNumId="6" w15:restartNumberingAfterBreak="0">
    <w:nsid w:val="00000001"/>
    <w:multiLevelType w:val="singleLevel"/>
    <w:tmpl w:val="0DEC866E"/>
    <w:name w:val="WW8Num7"/>
    <w:lvl w:ilvl="0">
      <w:start w:val="1"/>
      <w:numFmt w:val="decimal"/>
      <w:lvlText w:val="[%1]"/>
      <w:lvlJc w:val="left"/>
      <w:pPr>
        <w:tabs>
          <w:tab w:val="num" w:pos="657"/>
        </w:tabs>
        <w:ind w:left="657" w:hanging="567"/>
      </w:pPr>
      <w:rPr>
        <w:lang w:val="en-US"/>
      </w:rPr>
    </w:lvl>
  </w:abstractNum>
  <w:abstractNum w:abstractNumId="7" w15:restartNumberingAfterBreak="0">
    <w:nsid w:val="005C6ACB"/>
    <w:multiLevelType w:val="hybridMultilevel"/>
    <w:tmpl w:val="85E63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8220D2"/>
    <w:multiLevelType w:val="hybridMultilevel"/>
    <w:tmpl w:val="7BD04E1E"/>
    <w:lvl w:ilvl="0" w:tplc="040C0005">
      <w:start w:val="1"/>
      <w:numFmt w:val="bullet"/>
      <w:lvlText w:val=""/>
      <w:lvlJc w:val="left"/>
      <w:pPr>
        <w:ind w:left="644" w:hanging="360"/>
      </w:pPr>
      <w:rPr>
        <w:rFonts w:ascii="Wingdings" w:hAnsi="Wingdings"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9" w15:restartNumberingAfterBreak="0">
    <w:nsid w:val="00B72C10"/>
    <w:multiLevelType w:val="hybridMultilevel"/>
    <w:tmpl w:val="32AE8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1327C77"/>
    <w:multiLevelType w:val="hybridMultilevel"/>
    <w:tmpl w:val="74B478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97322B"/>
    <w:multiLevelType w:val="multilevel"/>
    <w:tmpl w:val="D64EF060"/>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2552047"/>
    <w:multiLevelType w:val="multilevel"/>
    <w:tmpl w:val="B83EB20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04847916"/>
    <w:multiLevelType w:val="hybridMultilevel"/>
    <w:tmpl w:val="4A90F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9A1C63"/>
    <w:multiLevelType w:val="hybridMultilevel"/>
    <w:tmpl w:val="56C06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C4E337B"/>
    <w:multiLevelType w:val="hybridMultilevel"/>
    <w:tmpl w:val="63426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D122AD9"/>
    <w:multiLevelType w:val="hybridMultilevel"/>
    <w:tmpl w:val="E3B89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3E20B5"/>
    <w:multiLevelType w:val="multilevel"/>
    <w:tmpl w:val="0E3E20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E4D5B02"/>
    <w:multiLevelType w:val="hybridMultilevel"/>
    <w:tmpl w:val="28E2B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1807F16"/>
    <w:multiLevelType w:val="hybridMultilevel"/>
    <w:tmpl w:val="6C08E360"/>
    <w:lvl w:ilvl="0" w:tplc="4202C932">
      <w:start w:val="1"/>
      <w:numFmt w:val="bullet"/>
      <w:lvlText w:val=""/>
      <w:lvlJc w:val="left"/>
      <w:pPr>
        <w:ind w:left="840" w:hanging="420"/>
      </w:pPr>
      <w:rPr>
        <w:rFonts w:ascii="Symbol" w:eastAsia="MS Mincho" w:hAnsi="Symbol" w:cs="Times New Roman"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12824622"/>
    <w:multiLevelType w:val="hybridMultilevel"/>
    <w:tmpl w:val="CF161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31534D5"/>
    <w:multiLevelType w:val="hybridMultilevel"/>
    <w:tmpl w:val="18304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3184570"/>
    <w:multiLevelType w:val="hybridMultilevel"/>
    <w:tmpl w:val="43FA23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4676CF9"/>
    <w:multiLevelType w:val="hybridMultilevel"/>
    <w:tmpl w:val="2AF423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588408E"/>
    <w:multiLevelType w:val="hybridMultilevel"/>
    <w:tmpl w:val="B1520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6BD130D"/>
    <w:multiLevelType w:val="multilevel"/>
    <w:tmpl w:val="F594F82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3"/>
      <w:numFmt w:val="bullet"/>
      <w:lvlText w:val="-"/>
      <w:lvlJc w:val="left"/>
      <w:pPr>
        <w:ind w:left="2106" w:hanging="420"/>
      </w:pPr>
      <w:rPr>
        <w:rFonts w:ascii="Times New Roman" w:eastAsia="SimSu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26" w15:restartNumberingAfterBreak="0">
    <w:nsid w:val="17CC2BE1"/>
    <w:multiLevelType w:val="multilevel"/>
    <w:tmpl w:val="34F6169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DengXia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27" w15:restartNumberingAfterBreak="0">
    <w:nsid w:val="187B6CF7"/>
    <w:multiLevelType w:val="hybridMultilevel"/>
    <w:tmpl w:val="38A2ED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A9165A2"/>
    <w:multiLevelType w:val="multilevel"/>
    <w:tmpl w:val="8D66133E"/>
    <w:lvl w:ilvl="0">
      <w:start w:val="5"/>
      <w:numFmt w:val="bullet"/>
      <w:lvlText w:val="-"/>
      <w:lvlJc w:val="left"/>
      <w:pPr>
        <w:tabs>
          <w:tab w:val="num" w:pos="0"/>
        </w:tabs>
        <w:ind w:left="846" w:hanging="42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1C9945FE"/>
    <w:multiLevelType w:val="hybridMultilevel"/>
    <w:tmpl w:val="B2029F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1DBC65FA"/>
    <w:multiLevelType w:val="hybridMultilevel"/>
    <w:tmpl w:val="9C5285A8"/>
    <w:lvl w:ilvl="0" w:tplc="FFFFFFFF">
      <w:start w:val="1"/>
      <w:numFmt w:val="decimal"/>
      <w:lvlText w:val="%1."/>
      <w:lvlJc w:val="left"/>
      <w:pPr>
        <w:ind w:left="720" w:hanging="360"/>
      </w:pPr>
      <w:rPr>
        <w:rFonts w:hint="default"/>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32" w15:restartNumberingAfterBreak="0">
    <w:nsid w:val="2114321C"/>
    <w:multiLevelType w:val="hybridMultilevel"/>
    <w:tmpl w:val="F79CD5B4"/>
    <w:lvl w:ilvl="0" w:tplc="ABFE99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34" w15:restartNumberingAfterBreak="0">
    <w:nsid w:val="21305F52"/>
    <w:multiLevelType w:val="hybridMultilevel"/>
    <w:tmpl w:val="1208FB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9E3E3BB6">
      <w:numFmt w:val="bullet"/>
      <w:lvlText w:val="•"/>
      <w:lvlJc w:val="left"/>
      <w:pPr>
        <w:ind w:left="2604" w:hanging="804"/>
      </w:pPr>
      <w:rPr>
        <w:rFonts w:ascii="Times" w:eastAsia="Batang" w:hAnsi="Times" w:cs="Time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22B64B53"/>
    <w:multiLevelType w:val="hybridMultilevel"/>
    <w:tmpl w:val="0B702B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44C3A57"/>
    <w:multiLevelType w:val="hybridMultilevel"/>
    <w:tmpl w:val="56E277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55F7455"/>
    <w:multiLevelType w:val="multilevel"/>
    <w:tmpl w:val="6C0A3C48"/>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38" w15:restartNumberingAfterBreak="0">
    <w:nsid w:val="264F50BB"/>
    <w:multiLevelType w:val="hybridMultilevel"/>
    <w:tmpl w:val="B4440C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69A2473"/>
    <w:multiLevelType w:val="hybridMultilevel"/>
    <w:tmpl w:val="03C87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7843E54"/>
    <w:multiLevelType w:val="hybridMultilevel"/>
    <w:tmpl w:val="9648D7B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A24647C"/>
    <w:multiLevelType w:val="hybridMultilevel"/>
    <w:tmpl w:val="F2484E9C"/>
    <w:lvl w:ilvl="0" w:tplc="A2E2364E">
      <w:numFmt w:val="bullet"/>
      <w:lvlText w:val="-"/>
      <w:lvlJc w:val="left"/>
      <w:pPr>
        <w:ind w:left="720" w:hanging="360"/>
      </w:pPr>
      <w:rPr>
        <w:rFonts w:ascii="Arial" w:eastAsia="Times New Roman" w:hAnsi="Arial" w:cs="Arial" w:hint="default"/>
      </w:rPr>
    </w:lvl>
    <w:lvl w:ilvl="1" w:tplc="15441E3C">
      <w:numFmt w:val="bullet"/>
      <w:lvlText w:val="•"/>
      <w:lvlJc w:val="left"/>
      <w:pPr>
        <w:ind w:left="1875" w:hanging="795"/>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B662C82"/>
    <w:multiLevelType w:val="hybridMultilevel"/>
    <w:tmpl w:val="89981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B825127"/>
    <w:multiLevelType w:val="hybridMultilevel"/>
    <w:tmpl w:val="26FCF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2FD84111"/>
    <w:multiLevelType w:val="hybridMultilevel"/>
    <w:tmpl w:val="C0E0D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32940CC7"/>
    <w:multiLevelType w:val="hybridMultilevel"/>
    <w:tmpl w:val="BD749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4667207"/>
    <w:multiLevelType w:val="hybridMultilevel"/>
    <w:tmpl w:val="60867E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6726E20"/>
    <w:multiLevelType w:val="hybridMultilevel"/>
    <w:tmpl w:val="FC8C4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73A6323"/>
    <w:multiLevelType w:val="hybridMultilevel"/>
    <w:tmpl w:val="0332D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88872B9"/>
    <w:multiLevelType w:val="hybridMultilevel"/>
    <w:tmpl w:val="D3EA3B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3958279B"/>
    <w:multiLevelType w:val="multilevel"/>
    <w:tmpl w:val="395827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55" w15:restartNumberingAfterBreak="0">
    <w:nsid w:val="3B26692E"/>
    <w:multiLevelType w:val="multilevel"/>
    <w:tmpl w:val="16BD130D"/>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56" w15:restartNumberingAfterBreak="0">
    <w:nsid w:val="3B3F1CAF"/>
    <w:multiLevelType w:val="hybridMultilevel"/>
    <w:tmpl w:val="093CA7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B7127AC"/>
    <w:multiLevelType w:val="multilevel"/>
    <w:tmpl w:val="4426C49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58" w15:restartNumberingAfterBreak="0">
    <w:nsid w:val="3BA268B9"/>
    <w:multiLevelType w:val="hybridMultilevel"/>
    <w:tmpl w:val="239098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60" w15:restartNumberingAfterBreak="0">
    <w:nsid w:val="3D2030CB"/>
    <w:multiLevelType w:val="hybridMultilevel"/>
    <w:tmpl w:val="50FC24C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6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44CF77D9"/>
    <w:multiLevelType w:val="multilevel"/>
    <w:tmpl w:val="2682C8B0"/>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DengXia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64" w15:restartNumberingAfterBreak="0">
    <w:nsid w:val="486D4748"/>
    <w:multiLevelType w:val="hybridMultilevel"/>
    <w:tmpl w:val="9C5285A8"/>
    <w:lvl w:ilvl="0" w:tplc="5C1AB274">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A097E0C"/>
    <w:multiLevelType w:val="hybridMultilevel"/>
    <w:tmpl w:val="CEA05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4FFF3322"/>
    <w:multiLevelType w:val="hybridMultilevel"/>
    <w:tmpl w:val="A518F4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16F4EF3"/>
    <w:multiLevelType w:val="hybridMultilevel"/>
    <w:tmpl w:val="2BB06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2F67873"/>
    <w:multiLevelType w:val="hybridMultilevel"/>
    <w:tmpl w:val="3BF0E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47B2D65"/>
    <w:multiLevelType w:val="hybridMultilevel"/>
    <w:tmpl w:val="9E34C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489422F"/>
    <w:multiLevelType w:val="hybridMultilevel"/>
    <w:tmpl w:val="A59E2D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56386D8F"/>
    <w:multiLevelType w:val="hybridMultilevel"/>
    <w:tmpl w:val="8ED4D6B6"/>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75"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59972D90"/>
    <w:multiLevelType w:val="multilevel"/>
    <w:tmpl w:val="59972D90"/>
    <w:lvl w:ilvl="0">
      <w:start w:val="5"/>
      <w:numFmt w:val="bullet"/>
      <w:lvlText w:val="-"/>
      <w:lvlJc w:val="left"/>
      <w:pPr>
        <w:ind w:left="1159" w:hanging="360"/>
      </w:pPr>
      <w:rPr>
        <w:rFonts w:ascii="Times New Roman" w:eastAsia="DengXian" w:hAnsi="Times New Roman" w:cs="Times New Roman"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77" w15:restartNumberingAfterBreak="0">
    <w:nsid w:val="59ADCABA"/>
    <w:multiLevelType w:val="multilevel"/>
    <w:tmpl w:val="59ADCA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8"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79" w15:restartNumberingAfterBreak="0">
    <w:nsid w:val="614C7D02"/>
    <w:multiLevelType w:val="hybridMultilevel"/>
    <w:tmpl w:val="FDB81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B561190"/>
    <w:multiLevelType w:val="hybridMultilevel"/>
    <w:tmpl w:val="DCBA4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C8B5793"/>
    <w:multiLevelType w:val="multilevel"/>
    <w:tmpl w:val="6C8B5793"/>
    <w:lvl w:ilvl="0">
      <w:start w:val="14"/>
      <w:numFmt w:val="bullet"/>
      <w:lvlText w:val=""/>
      <w:lvlJc w:val="left"/>
      <w:pPr>
        <w:ind w:left="720" w:hanging="360"/>
      </w:pPr>
      <w:rPr>
        <w:rFonts w:ascii="Symbol" w:eastAsia="SimSu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F28161C"/>
    <w:multiLevelType w:val="hybridMultilevel"/>
    <w:tmpl w:val="BD7A6EAE"/>
    <w:lvl w:ilvl="0" w:tplc="7408D99C">
      <w:start w:val="1"/>
      <w:numFmt w:val="bullet"/>
      <w:lvlText w:val="–"/>
      <w:lvlJc w:val="left"/>
      <w:pPr>
        <w:tabs>
          <w:tab w:val="num" w:pos="360"/>
        </w:tabs>
        <w:ind w:left="360" w:hanging="360"/>
      </w:pPr>
      <w:rPr>
        <w:rFonts w:ascii="Arial" w:hAnsi="Arial" w:hint="default"/>
      </w:rPr>
    </w:lvl>
    <w:lvl w:ilvl="1" w:tplc="D51E617C">
      <w:start w:val="1"/>
      <w:numFmt w:val="bullet"/>
      <w:lvlText w:val="–"/>
      <w:lvlJc w:val="left"/>
      <w:pPr>
        <w:tabs>
          <w:tab w:val="num" w:pos="1080"/>
        </w:tabs>
        <w:ind w:left="1080" w:hanging="360"/>
      </w:pPr>
      <w:rPr>
        <w:rFonts w:ascii="Arial" w:hAnsi="Arial" w:hint="default"/>
      </w:rPr>
    </w:lvl>
    <w:lvl w:ilvl="2" w:tplc="48EA8920">
      <w:numFmt w:val="bullet"/>
      <w:lvlText w:val="•"/>
      <w:lvlJc w:val="left"/>
      <w:pPr>
        <w:tabs>
          <w:tab w:val="num" w:pos="1800"/>
        </w:tabs>
        <w:ind w:left="1800" w:hanging="360"/>
      </w:pPr>
      <w:rPr>
        <w:rFonts w:ascii="Arial" w:hAnsi="Arial" w:hint="default"/>
      </w:rPr>
    </w:lvl>
    <w:lvl w:ilvl="3" w:tplc="0BE012A6">
      <w:numFmt w:val="bullet"/>
      <w:lvlText w:val="–"/>
      <w:lvlJc w:val="left"/>
      <w:pPr>
        <w:tabs>
          <w:tab w:val="num" w:pos="2520"/>
        </w:tabs>
        <w:ind w:left="2520" w:hanging="360"/>
      </w:pPr>
      <w:rPr>
        <w:rFonts w:ascii="Arial" w:hAnsi="Arial" w:hint="default"/>
      </w:rPr>
    </w:lvl>
    <w:lvl w:ilvl="4" w:tplc="B2CCBE86" w:tentative="1">
      <w:start w:val="1"/>
      <w:numFmt w:val="bullet"/>
      <w:lvlText w:val="–"/>
      <w:lvlJc w:val="left"/>
      <w:pPr>
        <w:tabs>
          <w:tab w:val="num" w:pos="3240"/>
        </w:tabs>
        <w:ind w:left="3240" w:hanging="360"/>
      </w:pPr>
      <w:rPr>
        <w:rFonts w:ascii="Arial" w:hAnsi="Arial" w:hint="default"/>
      </w:rPr>
    </w:lvl>
    <w:lvl w:ilvl="5" w:tplc="8C7A93C8" w:tentative="1">
      <w:start w:val="1"/>
      <w:numFmt w:val="bullet"/>
      <w:lvlText w:val="–"/>
      <w:lvlJc w:val="left"/>
      <w:pPr>
        <w:tabs>
          <w:tab w:val="num" w:pos="3960"/>
        </w:tabs>
        <w:ind w:left="3960" w:hanging="360"/>
      </w:pPr>
      <w:rPr>
        <w:rFonts w:ascii="Arial" w:hAnsi="Arial" w:hint="default"/>
      </w:rPr>
    </w:lvl>
    <w:lvl w:ilvl="6" w:tplc="C51C490E" w:tentative="1">
      <w:start w:val="1"/>
      <w:numFmt w:val="bullet"/>
      <w:lvlText w:val="–"/>
      <w:lvlJc w:val="left"/>
      <w:pPr>
        <w:tabs>
          <w:tab w:val="num" w:pos="4680"/>
        </w:tabs>
        <w:ind w:left="4680" w:hanging="360"/>
      </w:pPr>
      <w:rPr>
        <w:rFonts w:ascii="Arial" w:hAnsi="Arial" w:hint="default"/>
      </w:rPr>
    </w:lvl>
    <w:lvl w:ilvl="7" w:tplc="1BF4C664" w:tentative="1">
      <w:start w:val="1"/>
      <w:numFmt w:val="bullet"/>
      <w:lvlText w:val="–"/>
      <w:lvlJc w:val="left"/>
      <w:pPr>
        <w:tabs>
          <w:tab w:val="num" w:pos="5400"/>
        </w:tabs>
        <w:ind w:left="5400" w:hanging="360"/>
      </w:pPr>
      <w:rPr>
        <w:rFonts w:ascii="Arial" w:hAnsi="Arial" w:hint="default"/>
      </w:rPr>
    </w:lvl>
    <w:lvl w:ilvl="8" w:tplc="9F0AD800" w:tentative="1">
      <w:start w:val="1"/>
      <w:numFmt w:val="bullet"/>
      <w:lvlText w:val="–"/>
      <w:lvlJc w:val="left"/>
      <w:pPr>
        <w:tabs>
          <w:tab w:val="num" w:pos="6120"/>
        </w:tabs>
        <w:ind w:left="6120" w:hanging="360"/>
      </w:pPr>
      <w:rPr>
        <w:rFonts w:ascii="Arial" w:hAnsi="Arial" w:hint="default"/>
      </w:rPr>
    </w:lvl>
  </w:abstractNum>
  <w:abstractNum w:abstractNumId="83" w15:restartNumberingAfterBreak="0">
    <w:nsid w:val="71F920B4"/>
    <w:multiLevelType w:val="hybridMultilevel"/>
    <w:tmpl w:val="7F2E6D5A"/>
    <w:lvl w:ilvl="0" w:tplc="9C8E88C8">
      <w:start w:val="1"/>
      <w:numFmt w:val="bullet"/>
      <w:lvlText w:val="•"/>
      <w:lvlJc w:val="left"/>
      <w:pPr>
        <w:tabs>
          <w:tab w:val="num" w:pos="720"/>
        </w:tabs>
        <w:ind w:left="720" w:hanging="360"/>
      </w:pPr>
      <w:rPr>
        <w:rFonts w:ascii="Arial" w:hAnsi="Arial" w:hint="default"/>
      </w:rPr>
    </w:lvl>
    <w:lvl w:ilvl="1" w:tplc="EBE8E032">
      <w:start w:val="1888"/>
      <w:numFmt w:val="bullet"/>
      <w:lvlText w:val="–"/>
      <w:lvlJc w:val="left"/>
      <w:pPr>
        <w:tabs>
          <w:tab w:val="num" w:pos="1440"/>
        </w:tabs>
        <w:ind w:left="1440" w:hanging="360"/>
      </w:pPr>
      <w:rPr>
        <w:rFonts w:ascii="Arial" w:hAnsi="Arial" w:hint="default"/>
      </w:rPr>
    </w:lvl>
    <w:lvl w:ilvl="2" w:tplc="5DB2E9F6" w:tentative="1">
      <w:start w:val="1"/>
      <w:numFmt w:val="bullet"/>
      <w:lvlText w:val="•"/>
      <w:lvlJc w:val="left"/>
      <w:pPr>
        <w:tabs>
          <w:tab w:val="num" w:pos="2160"/>
        </w:tabs>
        <w:ind w:left="2160" w:hanging="360"/>
      </w:pPr>
      <w:rPr>
        <w:rFonts w:ascii="Arial" w:hAnsi="Arial" w:hint="default"/>
      </w:rPr>
    </w:lvl>
    <w:lvl w:ilvl="3" w:tplc="1ECE40E6" w:tentative="1">
      <w:start w:val="1"/>
      <w:numFmt w:val="bullet"/>
      <w:lvlText w:val="•"/>
      <w:lvlJc w:val="left"/>
      <w:pPr>
        <w:tabs>
          <w:tab w:val="num" w:pos="2880"/>
        </w:tabs>
        <w:ind w:left="2880" w:hanging="360"/>
      </w:pPr>
      <w:rPr>
        <w:rFonts w:ascii="Arial" w:hAnsi="Arial" w:hint="default"/>
      </w:rPr>
    </w:lvl>
    <w:lvl w:ilvl="4" w:tplc="42260270" w:tentative="1">
      <w:start w:val="1"/>
      <w:numFmt w:val="bullet"/>
      <w:lvlText w:val="•"/>
      <w:lvlJc w:val="left"/>
      <w:pPr>
        <w:tabs>
          <w:tab w:val="num" w:pos="3600"/>
        </w:tabs>
        <w:ind w:left="3600" w:hanging="360"/>
      </w:pPr>
      <w:rPr>
        <w:rFonts w:ascii="Arial" w:hAnsi="Arial" w:hint="default"/>
      </w:rPr>
    </w:lvl>
    <w:lvl w:ilvl="5" w:tplc="FB4421A6" w:tentative="1">
      <w:start w:val="1"/>
      <w:numFmt w:val="bullet"/>
      <w:lvlText w:val="•"/>
      <w:lvlJc w:val="left"/>
      <w:pPr>
        <w:tabs>
          <w:tab w:val="num" w:pos="4320"/>
        </w:tabs>
        <w:ind w:left="4320" w:hanging="360"/>
      </w:pPr>
      <w:rPr>
        <w:rFonts w:ascii="Arial" w:hAnsi="Arial" w:hint="default"/>
      </w:rPr>
    </w:lvl>
    <w:lvl w:ilvl="6" w:tplc="2E189750" w:tentative="1">
      <w:start w:val="1"/>
      <w:numFmt w:val="bullet"/>
      <w:lvlText w:val="•"/>
      <w:lvlJc w:val="left"/>
      <w:pPr>
        <w:tabs>
          <w:tab w:val="num" w:pos="5040"/>
        </w:tabs>
        <w:ind w:left="5040" w:hanging="360"/>
      </w:pPr>
      <w:rPr>
        <w:rFonts w:ascii="Arial" w:hAnsi="Arial" w:hint="default"/>
      </w:rPr>
    </w:lvl>
    <w:lvl w:ilvl="7" w:tplc="69FA0AD0" w:tentative="1">
      <w:start w:val="1"/>
      <w:numFmt w:val="bullet"/>
      <w:lvlText w:val="•"/>
      <w:lvlJc w:val="left"/>
      <w:pPr>
        <w:tabs>
          <w:tab w:val="num" w:pos="5760"/>
        </w:tabs>
        <w:ind w:left="5760" w:hanging="360"/>
      </w:pPr>
      <w:rPr>
        <w:rFonts w:ascii="Arial" w:hAnsi="Arial" w:hint="default"/>
      </w:rPr>
    </w:lvl>
    <w:lvl w:ilvl="8" w:tplc="11F0A49C"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76EC84D"/>
    <w:multiLevelType w:val="multilevel"/>
    <w:tmpl w:val="776EC8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6"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77EB3C8B"/>
    <w:multiLevelType w:val="hybridMultilevel"/>
    <w:tmpl w:val="BF36F868"/>
    <w:lvl w:ilvl="0" w:tplc="04090001">
      <w:start w:val="1"/>
      <w:numFmt w:val="bullet"/>
      <w:lvlText w:val=""/>
      <w:lvlJc w:val="left"/>
      <w:pPr>
        <w:ind w:left="837" w:hanging="360"/>
      </w:pPr>
      <w:rPr>
        <w:rFonts w:ascii="Symbol" w:hAnsi="Symbol" w:hint="default"/>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88" w15:restartNumberingAfterBreak="0">
    <w:nsid w:val="77F63100"/>
    <w:multiLevelType w:val="multilevel"/>
    <w:tmpl w:val="77F6310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9" w15:restartNumberingAfterBreak="0">
    <w:nsid w:val="79FB63A6"/>
    <w:multiLevelType w:val="hybridMultilevel"/>
    <w:tmpl w:val="52EC9B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1" w15:restartNumberingAfterBreak="0">
    <w:nsid w:val="7C9128C4"/>
    <w:multiLevelType w:val="multilevel"/>
    <w:tmpl w:val="7C9128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D5E6176"/>
    <w:multiLevelType w:val="hybridMultilevel"/>
    <w:tmpl w:val="80C0E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E641D71"/>
    <w:multiLevelType w:val="hybridMultilevel"/>
    <w:tmpl w:val="66506F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70908860">
    <w:abstractNumId w:val="12"/>
  </w:num>
  <w:num w:numId="2" w16cid:durableId="1202403288">
    <w:abstractNumId w:val="67"/>
  </w:num>
  <w:num w:numId="3" w16cid:durableId="235363559">
    <w:abstractNumId w:val="54"/>
  </w:num>
  <w:num w:numId="4" w16cid:durableId="989679355">
    <w:abstractNumId w:val="59"/>
  </w:num>
  <w:num w:numId="5" w16cid:durableId="409810781">
    <w:abstractNumId w:val="46"/>
  </w:num>
  <w:num w:numId="6" w16cid:durableId="2081513416">
    <w:abstractNumId w:val="62"/>
  </w:num>
  <w:num w:numId="7" w16cid:durableId="1568495607">
    <w:abstractNumId w:val="75"/>
  </w:num>
  <w:num w:numId="8" w16cid:durableId="1929077284">
    <w:abstractNumId w:val="47"/>
  </w:num>
  <w:num w:numId="9" w16cid:durableId="69206241">
    <w:abstractNumId w:val="69"/>
  </w:num>
  <w:num w:numId="10" w16cid:durableId="1314335830">
    <w:abstractNumId w:val="6"/>
  </w:num>
  <w:num w:numId="11" w16cid:durableId="586155756">
    <w:abstractNumId w:val="61"/>
  </w:num>
  <w:num w:numId="12" w16cid:durableId="1461416379">
    <w:abstractNumId w:val="66"/>
  </w:num>
  <w:num w:numId="13" w16cid:durableId="131097616">
    <w:abstractNumId w:val="21"/>
  </w:num>
  <w:num w:numId="14" w16cid:durableId="1330669507">
    <w:abstractNumId w:val="74"/>
  </w:num>
  <w:num w:numId="15" w16cid:durableId="1544708605">
    <w:abstractNumId w:val="19"/>
  </w:num>
  <w:num w:numId="16" w16cid:durableId="1647202359">
    <w:abstractNumId w:val="57"/>
  </w:num>
  <w:num w:numId="17" w16cid:durableId="366611127">
    <w:abstractNumId w:val="5"/>
  </w:num>
  <w:num w:numId="18" w16cid:durableId="1176379521">
    <w:abstractNumId w:val="90"/>
  </w:num>
  <w:num w:numId="19" w16cid:durableId="494035189">
    <w:abstractNumId w:val="32"/>
  </w:num>
  <w:num w:numId="20" w16cid:durableId="1886402229">
    <w:abstractNumId w:val="87"/>
  </w:num>
  <w:num w:numId="21" w16cid:durableId="2128230243">
    <w:abstractNumId w:val="84"/>
  </w:num>
  <w:num w:numId="22" w16cid:durableId="31351445">
    <w:abstractNumId w:val="76"/>
  </w:num>
  <w:num w:numId="23" w16cid:durableId="1081098852">
    <w:abstractNumId w:val="11"/>
  </w:num>
  <w:num w:numId="24" w16cid:durableId="585111641">
    <w:abstractNumId w:val="17"/>
  </w:num>
  <w:num w:numId="25" w16cid:durableId="1769615368">
    <w:abstractNumId w:val="78"/>
  </w:num>
  <w:num w:numId="26" w16cid:durableId="1914119897">
    <w:abstractNumId w:val="38"/>
  </w:num>
  <w:num w:numId="27" w16cid:durableId="320233550">
    <w:abstractNumId w:val="29"/>
  </w:num>
  <w:num w:numId="28" w16cid:durableId="1797259966">
    <w:abstractNumId w:val="10"/>
  </w:num>
  <w:num w:numId="29" w16cid:durableId="1824543099">
    <w:abstractNumId w:val="73"/>
  </w:num>
  <w:num w:numId="30" w16cid:durableId="810824541">
    <w:abstractNumId w:val="15"/>
  </w:num>
  <w:num w:numId="31" w16cid:durableId="612783970">
    <w:abstractNumId w:val="93"/>
  </w:num>
  <w:num w:numId="32" w16cid:durableId="922572308">
    <w:abstractNumId w:val="83"/>
  </w:num>
  <w:num w:numId="33" w16cid:durableId="489830261">
    <w:abstractNumId w:val="50"/>
  </w:num>
  <w:num w:numId="34" w16cid:durableId="1596014999">
    <w:abstractNumId w:val="8"/>
  </w:num>
  <w:num w:numId="35" w16cid:durableId="654266786">
    <w:abstractNumId w:val="82"/>
  </w:num>
  <w:num w:numId="36" w16cid:durableId="1456556740">
    <w:abstractNumId w:val="81"/>
  </w:num>
  <w:num w:numId="37" w16cid:durableId="1670711974">
    <w:abstractNumId w:val="86"/>
  </w:num>
  <w:num w:numId="38" w16cid:durableId="1633756099">
    <w:abstractNumId w:val="44"/>
  </w:num>
  <w:num w:numId="39" w16cid:durableId="193033440">
    <w:abstractNumId w:val="27"/>
  </w:num>
  <w:num w:numId="40" w16cid:durableId="73898641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133211289">
    <w:abstractNumId w:val="13"/>
  </w:num>
  <w:num w:numId="42" w16cid:durableId="1284337730">
    <w:abstractNumId w:val="70"/>
  </w:num>
  <w:num w:numId="43" w16cid:durableId="2051612355">
    <w:abstractNumId w:val="72"/>
  </w:num>
  <w:num w:numId="44" w16cid:durableId="633174886">
    <w:abstractNumId w:val="53"/>
  </w:num>
  <w:num w:numId="45" w16cid:durableId="598610638">
    <w:abstractNumId w:val="16"/>
  </w:num>
  <w:num w:numId="46" w16cid:durableId="1539970889">
    <w:abstractNumId w:val="92"/>
  </w:num>
  <w:num w:numId="47" w16cid:durableId="1428497448">
    <w:abstractNumId w:val="68"/>
  </w:num>
  <w:num w:numId="48" w16cid:durableId="1401251056">
    <w:abstractNumId w:val="24"/>
  </w:num>
  <w:num w:numId="49" w16cid:durableId="1726180276">
    <w:abstractNumId w:val="48"/>
  </w:num>
  <w:num w:numId="50" w16cid:durableId="169149039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864241500">
    <w:abstractNumId w:val="25"/>
  </w:num>
  <w:num w:numId="52" w16cid:durableId="189804790">
    <w:abstractNumId w:val="55"/>
  </w:num>
  <w:num w:numId="53" w16cid:durableId="1845322957">
    <w:abstractNumId w:val="37"/>
  </w:num>
  <w:num w:numId="54" w16cid:durableId="1824882590">
    <w:abstractNumId w:val="26"/>
  </w:num>
  <w:num w:numId="55" w16cid:durableId="92751219">
    <w:abstractNumId w:val="63"/>
  </w:num>
  <w:num w:numId="56" w16cid:durableId="1836796095">
    <w:abstractNumId w:val="41"/>
  </w:num>
  <w:num w:numId="57" w16cid:durableId="1729187021">
    <w:abstractNumId w:val="28"/>
  </w:num>
  <w:num w:numId="58" w16cid:durableId="340620260">
    <w:abstractNumId w:val="33"/>
  </w:num>
  <w:num w:numId="59" w16cid:durableId="1263688658">
    <w:abstractNumId w:val="34"/>
  </w:num>
  <w:num w:numId="60" w16cid:durableId="600380691">
    <w:abstractNumId w:val="52"/>
  </w:num>
  <w:num w:numId="61" w16cid:durableId="1210800082">
    <w:abstractNumId w:val="80"/>
  </w:num>
  <w:num w:numId="62" w16cid:durableId="1960719537">
    <w:abstractNumId w:val="56"/>
  </w:num>
  <w:num w:numId="63" w16cid:durableId="311056957">
    <w:abstractNumId w:val="12"/>
  </w:num>
  <w:num w:numId="64" w16cid:durableId="1732264714">
    <w:abstractNumId w:val="12"/>
  </w:num>
  <w:num w:numId="65" w16cid:durableId="1661887532">
    <w:abstractNumId w:val="12"/>
  </w:num>
  <w:num w:numId="66" w16cid:durableId="2124617062">
    <w:abstractNumId w:val="12"/>
  </w:num>
  <w:num w:numId="67" w16cid:durableId="1170367462">
    <w:abstractNumId w:val="12"/>
  </w:num>
  <w:num w:numId="68" w16cid:durableId="1385057799">
    <w:abstractNumId w:val="12"/>
  </w:num>
  <w:num w:numId="69" w16cid:durableId="379982395">
    <w:abstractNumId w:val="12"/>
  </w:num>
  <w:num w:numId="70" w16cid:durableId="1620137346">
    <w:abstractNumId w:val="45"/>
  </w:num>
  <w:num w:numId="71" w16cid:durableId="827743934">
    <w:abstractNumId w:val="12"/>
  </w:num>
  <w:num w:numId="72" w16cid:durableId="946960583">
    <w:abstractNumId w:val="12"/>
  </w:num>
  <w:num w:numId="73" w16cid:durableId="692072580">
    <w:abstractNumId w:val="12"/>
  </w:num>
  <w:num w:numId="74" w16cid:durableId="1421176106">
    <w:abstractNumId w:val="12"/>
  </w:num>
  <w:num w:numId="75" w16cid:durableId="1407343263">
    <w:abstractNumId w:val="71"/>
  </w:num>
  <w:num w:numId="76" w16cid:durableId="1922788205">
    <w:abstractNumId w:val="9"/>
  </w:num>
  <w:num w:numId="77" w16cid:durableId="979652298">
    <w:abstractNumId w:val="77"/>
  </w:num>
  <w:num w:numId="78" w16cid:durableId="1556620130">
    <w:abstractNumId w:val="0"/>
  </w:num>
  <w:num w:numId="79" w16cid:durableId="2022975924">
    <w:abstractNumId w:val="58"/>
  </w:num>
  <w:num w:numId="80" w16cid:durableId="1355612854">
    <w:abstractNumId w:val="60"/>
  </w:num>
  <w:num w:numId="81" w16cid:durableId="769355262">
    <w:abstractNumId w:val="42"/>
  </w:num>
  <w:num w:numId="82" w16cid:durableId="1101604416">
    <w:abstractNumId w:val="22"/>
  </w:num>
  <w:num w:numId="83" w16cid:durableId="1129207471">
    <w:abstractNumId w:val="49"/>
  </w:num>
  <w:num w:numId="84" w16cid:durableId="644972332">
    <w:abstractNumId w:val="20"/>
  </w:num>
  <w:num w:numId="85" w16cid:durableId="513888336">
    <w:abstractNumId w:val="91"/>
  </w:num>
  <w:num w:numId="86" w16cid:durableId="322784612">
    <w:abstractNumId w:val="65"/>
  </w:num>
  <w:num w:numId="87" w16cid:durableId="573734850">
    <w:abstractNumId w:val="7"/>
  </w:num>
  <w:num w:numId="88" w16cid:durableId="1279331805">
    <w:abstractNumId w:val="18"/>
  </w:num>
  <w:num w:numId="89" w16cid:durableId="449323153">
    <w:abstractNumId w:val="85"/>
  </w:num>
  <w:num w:numId="90" w16cid:durableId="1165902571">
    <w:abstractNumId w:val="1"/>
  </w:num>
  <w:num w:numId="91" w16cid:durableId="1813867742">
    <w:abstractNumId w:val="2"/>
  </w:num>
  <w:num w:numId="92" w16cid:durableId="1184199591">
    <w:abstractNumId w:val="3"/>
  </w:num>
  <w:num w:numId="93" w16cid:durableId="2137982980">
    <w:abstractNumId w:val="88"/>
  </w:num>
  <w:num w:numId="94" w16cid:durableId="2051958724">
    <w:abstractNumId w:val="35"/>
  </w:num>
  <w:num w:numId="95" w16cid:durableId="858856039">
    <w:abstractNumId w:val="14"/>
  </w:num>
  <w:num w:numId="96" w16cid:durableId="2136173835">
    <w:abstractNumId w:val="23"/>
  </w:num>
  <w:num w:numId="97" w16cid:durableId="142964064">
    <w:abstractNumId w:val="36"/>
  </w:num>
  <w:num w:numId="98" w16cid:durableId="2077167048">
    <w:abstractNumId w:val="79"/>
  </w:num>
  <w:num w:numId="99" w16cid:durableId="1865514657">
    <w:abstractNumId w:val="51"/>
  </w:num>
  <w:num w:numId="100" w16cid:durableId="675957122">
    <w:abstractNumId w:val="40"/>
  </w:num>
  <w:num w:numId="101" w16cid:durableId="1372415630">
    <w:abstractNumId w:val="64"/>
  </w:num>
  <w:num w:numId="102" w16cid:durableId="129173900">
    <w:abstractNumId w:val="89"/>
  </w:num>
  <w:num w:numId="103" w16cid:durableId="57486078">
    <w:abstractNumId w:val="4"/>
  </w:num>
  <w:num w:numId="104" w16cid:durableId="994257750">
    <w:abstractNumId w:val="43"/>
  </w:num>
  <w:num w:numId="105" w16cid:durableId="611015489">
    <w:abstractNumId w:val="39"/>
  </w:num>
  <w:num w:numId="106" w16cid:durableId="1936480244">
    <w:abstractNumId w:val="3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0"/>
  <w:removePersonalInformation/>
  <w:removeDateAndTime/>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da-DK" w:vendorID="64" w:dllVersion="0" w:nlCheck="1" w:checkStyle="0"/>
  <w:activeWritingStyle w:appName="MSWord" w:lang="de-DE"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AAC"/>
    <w:rsid w:val="00001DAB"/>
    <w:rsid w:val="00002821"/>
    <w:rsid w:val="00002A37"/>
    <w:rsid w:val="0000317E"/>
    <w:rsid w:val="00003514"/>
    <w:rsid w:val="0000352D"/>
    <w:rsid w:val="000048A7"/>
    <w:rsid w:val="00004900"/>
    <w:rsid w:val="00004BB1"/>
    <w:rsid w:val="00004BE5"/>
    <w:rsid w:val="00004C5B"/>
    <w:rsid w:val="00004D35"/>
    <w:rsid w:val="00006446"/>
    <w:rsid w:val="0000685E"/>
    <w:rsid w:val="00006896"/>
    <w:rsid w:val="00006B58"/>
    <w:rsid w:val="00007198"/>
    <w:rsid w:val="000072C8"/>
    <w:rsid w:val="000074E1"/>
    <w:rsid w:val="000079C9"/>
    <w:rsid w:val="00007CDC"/>
    <w:rsid w:val="00007E8B"/>
    <w:rsid w:val="00007EF0"/>
    <w:rsid w:val="000102B4"/>
    <w:rsid w:val="0001039D"/>
    <w:rsid w:val="000109AA"/>
    <w:rsid w:val="000117C7"/>
    <w:rsid w:val="00011837"/>
    <w:rsid w:val="00011B28"/>
    <w:rsid w:val="00012091"/>
    <w:rsid w:val="00012530"/>
    <w:rsid w:val="00012594"/>
    <w:rsid w:val="0001274F"/>
    <w:rsid w:val="00013567"/>
    <w:rsid w:val="00013762"/>
    <w:rsid w:val="00013ADD"/>
    <w:rsid w:val="000140A4"/>
    <w:rsid w:val="00014220"/>
    <w:rsid w:val="0001458A"/>
    <w:rsid w:val="00014878"/>
    <w:rsid w:val="00014D88"/>
    <w:rsid w:val="00015370"/>
    <w:rsid w:val="000155D3"/>
    <w:rsid w:val="00015914"/>
    <w:rsid w:val="00015D15"/>
    <w:rsid w:val="000160B2"/>
    <w:rsid w:val="000168AE"/>
    <w:rsid w:val="00016C9A"/>
    <w:rsid w:val="00017404"/>
    <w:rsid w:val="00017528"/>
    <w:rsid w:val="00017927"/>
    <w:rsid w:val="000202F4"/>
    <w:rsid w:val="000203C4"/>
    <w:rsid w:val="000204DB"/>
    <w:rsid w:val="000206E5"/>
    <w:rsid w:val="000207A2"/>
    <w:rsid w:val="0002093E"/>
    <w:rsid w:val="00021321"/>
    <w:rsid w:val="00021940"/>
    <w:rsid w:val="00023408"/>
    <w:rsid w:val="0002436E"/>
    <w:rsid w:val="000243BF"/>
    <w:rsid w:val="000248A4"/>
    <w:rsid w:val="00024D1F"/>
    <w:rsid w:val="0002564D"/>
    <w:rsid w:val="00025AC4"/>
    <w:rsid w:val="00025BF1"/>
    <w:rsid w:val="00025BF3"/>
    <w:rsid w:val="00025E2F"/>
    <w:rsid w:val="00025ECA"/>
    <w:rsid w:val="000265E3"/>
    <w:rsid w:val="000267A1"/>
    <w:rsid w:val="00027114"/>
    <w:rsid w:val="00027218"/>
    <w:rsid w:val="00027939"/>
    <w:rsid w:val="00027988"/>
    <w:rsid w:val="00027BD2"/>
    <w:rsid w:val="00031357"/>
    <w:rsid w:val="0003198A"/>
    <w:rsid w:val="00031A91"/>
    <w:rsid w:val="000325B8"/>
    <w:rsid w:val="0003353A"/>
    <w:rsid w:val="000338CF"/>
    <w:rsid w:val="00033B4F"/>
    <w:rsid w:val="00033F51"/>
    <w:rsid w:val="000341BE"/>
    <w:rsid w:val="0003438B"/>
    <w:rsid w:val="000345BA"/>
    <w:rsid w:val="0003476B"/>
    <w:rsid w:val="00034C15"/>
    <w:rsid w:val="00035672"/>
    <w:rsid w:val="0003582C"/>
    <w:rsid w:val="00036A25"/>
    <w:rsid w:val="00036BA1"/>
    <w:rsid w:val="00036E9B"/>
    <w:rsid w:val="0003770D"/>
    <w:rsid w:val="00037E0E"/>
    <w:rsid w:val="00037FBF"/>
    <w:rsid w:val="0004032D"/>
    <w:rsid w:val="0004137F"/>
    <w:rsid w:val="00041768"/>
    <w:rsid w:val="00042269"/>
    <w:rsid w:val="000422E2"/>
    <w:rsid w:val="0004232E"/>
    <w:rsid w:val="00042593"/>
    <w:rsid w:val="00042F22"/>
    <w:rsid w:val="00043063"/>
    <w:rsid w:val="00043940"/>
    <w:rsid w:val="000444EF"/>
    <w:rsid w:val="000445C3"/>
    <w:rsid w:val="0004477B"/>
    <w:rsid w:val="00044818"/>
    <w:rsid w:val="00044942"/>
    <w:rsid w:val="00044BF7"/>
    <w:rsid w:val="00045523"/>
    <w:rsid w:val="00045B4F"/>
    <w:rsid w:val="00045CA3"/>
    <w:rsid w:val="00045EB6"/>
    <w:rsid w:val="000460EB"/>
    <w:rsid w:val="000468D3"/>
    <w:rsid w:val="00046F1C"/>
    <w:rsid w:val="00047C44"/>
    <w:rsid w:val="00047D40"/>
    <w:rsid w:val="00047F52"/>
    <w:rsid w:val="00050314"/>
    <w:rsid w:val="00050779"/>
    <w:rsid w:val="000508AD"/>
    <w:rsid w:val="000514F9"/>
    <w:rsid w:val="0005168C"/>
    <w:rsid w:val="0005170D"/>
    <w:rsid w:val="00052369"/>
    <w:rsid w:val="0005274D"/>
    <w:rsid w:val="00052A07"/>
    <w:rsid w:val="00052B3B"/>
    <w:rsid w:val="000534E3"/>
    <w:rsid w:val="0005407B"/>
    <w:rsid w:val="0005489C"/>
    <w:rsid w:val="00054A5B"/>
    <w:rsid w:val="00054B77"/>
    <w:rsid w:val="00054C1B"/>
    <w:rsid w:val="0005511A"/>
    <w:rsid w:val="0005537B"/>
    <w:rsid w:val="00055A6C"/>
    <w:rsid w:val="00055B95"/>
    <w:rsid w:val="00055EBF"/>
    <w:rsid w:val="0005606A"/>
    <w:rsid w:val="000560FC"/>
    <w:rsid w:val="00057117"/>
    <w:rsid w:val="000576A8"/>
    <w:rsid w:val="00057C12"/>
    <w:rsid w:val="0006008B"/>
    <w:rsid w:val="0006036B"/>
    <w:rsid w:val="0006081F"/>
    <w:rsid w:val="000608BD"/>
    <w:rsid w:val="00060AC4"/>
    <w:rsid w:val="00060E27"/>
    <w:rsid w:val="00061414"/>
    <w:rsid w:val="00061485"/>
    <w:rsid w:val="0006157B"/>
    <w:rsid w:val="000616E7"/>
    <w:rsid w:val="000622A6"/>
    <w:rsid w:val="000623C9"/>
    <w:rsid w:val="000626CA"/>
    <w:rsid w:val="0006389C"/>
    <w:rsid w:val="00063DF0"/>
    <w:rsid w:val="00064085"/>
    <w:rsid w:val="0006487E"/>
    <w:rsid w:val="00064DEC"/>
    <w:rsid w:val="000650C1"/>
    <w:rsid w:val="00065498"/>
    <w:rsid w:val="000654FB"/>
    <w:rsid w:val="00065E1A"/>
    <w:rsid w:val="000668B8"/>
    <w:rsid w:val="00067759"/>
    <w:rsid w:val="000705EB"/>
    <w:rsid w:val="000707A2"/>
    <w:rsid w:val="000708A3"/>
    <w:rsid w:val="00070C54"/>
    <w:rsid w:val="00070E5C"/>
    <w:rsid w:val="00071841"/>
    <w:rsid w:val="00071F96"/>
    <w:rsid w:val="0007210A"/>
    <w:rsid w:val="000721FE"/>
    <w:rsid w:val="0007231C"/>
    <w:rsid w:val="00072B34"/>
    <w:rsid w:val="0007330B"/>
    <w:rsid w:val="000738F7"/>
    <w:rsid w:val="0007522F"/>
    <w:rsid w:val="00075AB6"/>
    <w:rsid w:val="00075C5D"/>
    <w:rsid w:val="0007717C"/>
    <w:rsid w:val="00077B17"/>
    <w:rsid w:val="00077D33"/>
    <w:rsid w:val="00077E5F"/>
    <w:rsid w:val="000802C4"/>
    <w:rsid w:val="0008036A"/>
    <w:rsid w:val="0008055F"/>
    <w:rsid w:val="00080878"/>
    <w:rsid w:val="00080A67"/>
    <w:rsid w:val="00081925"/>
    <w:rsid w:val="000819CF"/>
    <w:rsid w:val="00081AE6"/>
    <w:rsid w:val="00082AA2"/>
    <w:rsid w:val="00082E93"/>
    <w:rsid w:val="00083B14"/>
    <w:rsid w:val="00083EC4"/>
    <w:rsid w:val="00084BEA"/>
    <w:rsid w:val="00084D9F"/>
    <w:rsid w:val="00084F6E"/>
    <w:rsid w:val="00084FAB"/>
    <w:rsid w:val="00085025"/>
    <w:rsid w:val="000851AB"/>
    <w:rsid w:val="000855EB"/>
    <w:rsid w:val="000856E5"/>
    <w:rsid w:val="0008576C"/>
    <w:rsid w:val="00085B39"/>
    <w:rsid w:val="00085B52"/>
    <w:rsid w:val="00085BA5"/>
    <w:rsid w:val="00085CB0"/>
    <w:rsid w:val="00086292"/>
    <w:rsid w:val="00086308"/>
    <w:rsid w:val="000865C0"/>
    <w:rsid w:val="000866F2"/>
    <w:rsid w:val="00086ABF"/>
    <w:rsid w:val="00086AFB"/>
    <w:rsid w:val="00086DC0"/>
    <w:rsid w:val="00087027"/>
    <w:rsid w:val="000873E8"/>
    <w:rsid w:val="0008779B"/>
    <w:rsid w:val="000879B4"/>
    <w:rsid w:val="0009009F"/>
    <w:rsid w:val="000901F0"/>
    <w:rsid w:val="00090852"/>
    <w:rsid w:val="00090BEB"/>
    <w:rsid w:val="00090C4D"/>
    <w:rsid w:val="00090CB9"/>
    <w:rsid w:val="00090E33"/>
    <w:rsid w:val="000910E3"/>
    <w:rsid w:val="00091557"/>
    <w:rsid w:val="000924C1"/>
    <w:rsid w:val="000924F0"/>
    <w:rsid w:val="000929A8"/>
    <w:rsid w:val="00093279"/>
    <w:rsid w:val="00093474"/>
    <w:rsid w:val="0009369F"/>
    <w:rsid w:val="000936AA"/>
    <w:rsid w:val="000936AE"/>
    <w:rsid w:val="00093945"/>
    <w:rsid w:val="000939E6"/>
    <w:rsid w:val="00093C1C"/>
    <w:rsid w:val="00094441"/>
    <w:rsid w:val="000946AD"/>
    <w:rsid w:val="0009510F"/>
    <w:rsid w:val="000954FB"/>
    <w:rsid w:val="00095575"/>
    <w:rsid w:val="0009557D"/>
    <w:rsid w:val="0009595C"/>
    <w:rsid w:val="0009626C"/>
    <w:rsid w:val="000968C1"/>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B7D"/>
    <w:rsid w:val="000A6DA2"/>
    <w:rsid w:val="000A7068"/>
    <w:rsid w:val="000A7215"/>
    <w:rsid w:val="000A7B19"/>
    <w:rsid w:val="000A7CEF"/>
    <w:rsid w:val="000A7D50"/>
    <w:rsid w:val="000B028B"/>
    <w:rsid w:val="000B0E9F"/>
    <w:rsid w:val="000B1520"/>
    <w:rsid w:val="000B1891"/>
    <w:rsid w:val="000B1F8C"/>
    <w:rsid w:val="000B2719"/>
    <w:rsid w:val="000B2BFB"/>
    <w:rsid w:val="000B2CE9"/>
    <w:rsid w:val="000B3509"/>
    <w:rsid w:val="000B35EE"/>
    <w:rsid w:val="000B37B6"/>
    <w:rsid w:val="000B38F0"/>
    <w:rsid w:val="000B3A8F"/>
    <w:rsid w:val="000B3CC2"/>
    <w:rsid w:val="000B4067"/>
    <w:rsid w:val="000B439C"/>
    <w:rsid w:val="000B44A9"/>
    <w:rsid w:val="000B4738"/>
    <w:rsid w:val="000B4AB9"/>
    <w:rsid w:val="000B51F4"/>
    <w:rsid w:val="000B5638"/>
    <w:rsid w:val="000B58C3"/>
    <w:rsid w:val="000B6038"/>
    <w:rsid w:val="000B610B"/>
    <w:rsid w:val="000B61E9"/>
    <w:rsid w:val="000B6212"/>
    <w:rsid w:val="000B6B0E"/>
    <w:rsid w:val="000B6DD7"/>
    <w:rsid w:val="000B7445"/>
    <w:rsid w:val="000B77FA"/>
    <w:rsid w:val="000B7AF8"/>
    <w:rsid w:val="000B7C06"/>
    <w:rsid w:val="000C00A7"/>
    <w:rsid w:val="000C02F2"/>
    <w:rsid w:val="000C08B3"/>
    <w:rsid w:val="000C0CA3"/>
    <w:rsid w:val="000C0D78"/>
    <w:rsid w:val="000C12EA"/>
    <w:rsid w:val="000C139E"/>
    <w:rsid w:val="000C165A"/>
    <w:rsid w:val="000C16C8"/>
    <w:rsid w:val="000C1903"/>
    <w:rsid w:val="000C1B98"/>
    <w:rsid w:val="000C1BF0"/>
    <w:rsid w:val="000C2A16"/>
    <w:rsid w:val="000C2DB1"/>
    <w:rsid w:val="000C2E19"/>
    <w:rsid w:val="000C3364"/>
    <w:rsid w:val="000C37F9"/>
    <w:rsid w:val="000C4735"/>
    <w:rsid w:val="000C4736"/>
    <w:rsid w:val="000C4DA5"/>
    <w:rsid w:val="000C4FA6"/>
    <w:rsid w:val="000C51B3"/>
    <w:rsid w:val="000C5A80"/>
    <w:rsid w:val="000C5DD5"/>
    <w:rsid w:val="000C67A3"/>
    <w:rsid w:val="000C69B9"/>
    <w:rsid w:val="000C6C5E"/>
    <w:rsid w:val="000C7530"/>
    <w:rsid w:val="000C7FBF"/>
    <w:rsid w:val="000D011A"/>
    <w:rsid w:val="000D026B"/>
    <w:rsid w:val="000D05B3"/>
    <w:rsid w:val="000D0D07"/>
    <w:rsid w:val="000D0DA1"/>
    <w:rsid w:val="000D0DD0"/>
    <w:rsid w:val="000D0EFF"/>
    <w:rsid w:val="000D17F5"/>
    <w:rsid w:val="000D1D69"/>
    <w:rsid w:val="000D1F2E"/>
    <w:rsid w:val="000D1F94"/>
    <w:rsid w:val="000D2961"/>
    <w:rsid w:val="000D2AC9"/>
    <w:rsid w:val="000D3AF0"/>
    <w:rsid w:val="000D427A"/>
    <w:rsid w:val="000D4797"/>
    <w:rsid w:val="000D4858"/>
    <w:rsid w:val="000D4B25"/>
    <w:rsid w:val="000D4FAC"/>
    <w:rsid w:val="000D509F"/>
    <w:rsid w:val="000D50DB"/>
    <w:rsid w:val="000D55F4"/>
    <w:rsid w:val="000D59C5"/>
    <w:rsid w:val="000D6423"/>
    <w:rsid w:val="000D6690"/>
    <w:rsid w:val="000D6841"/>
    <w:rsid w:val="000D689A"/>
    <w:rsid w:val="000D6B25"/>
    <w:rsid w:val="000D6F7A"/>
    <w:rsid w:val="000D71F4"/>
    <w:rsid w:val="000D7BDE"/>
    <w:rsid w:val="000E0527"/>
    <w:rsid w:val="000E0855"/>
    <w:rsid w:val="000E0A04"/>
    <w:rsid w:val="000E0A88"/>
    <w:rsid w:val="000E1032"/>
    <w:rsid w:val="000E113C"/>
    <w:rsid w:val="000E1875"/>
    <w:rsid w:val="000E1ADC"/>
    <w:rsid w:val="000E1E92"/>
    <w:rsid w:val="000E23DE"/>
    <w:rsid w:val="000E32EA"/>
    <w:rsid w:val="000E3342"/>
    <w:rsid w:val="000E3413"/>
    <w:rsid w:val="000E34B6"/>
    <w:rsid w:val="000E3A5F"/>
    <w:rsid w:val="000E3B59"/>
    <w:rsid w:val="000E3CE6"/>
    <w:rsid w:val="000E49DC"/>
    <w:rsid w:val="000E4B42"/>
    <w:rsid w:val="000E50F3"/>
    <w:rsid w:val="000E5750"/>
    <w:rsid w:val="000E57ED"/>
    <w:rsid w:val="000E7568"/>
    <w:rsid w:val="000E7757"/>
    <w:rsid w:val="000E7FA9"/>
    <w:rsid w:val="000F06D6"/>
    <w:rsid w:val="000F0EB1"/>
    <w:rsid w:val="000F1106"/>
    <w:rsid w:val="000F186D"/>
    <w:rsid w:val="000F19FE"/>
    <w:rsid w:val="000F2053"/>
    <w:rsid w:val="000F2947"/>
    <w:rsid w:val="000F2D3F"/>
    <w:rsid w:val="000F334F"/>
    <w:rsid w:val="000F34DF"/>
    <w:rsid w:val="000F3A9D"/>
    <w:rsid w:val="000F3BE9"/>
    <w:rsid w:val="000F3F6C"/>
    <w:rsid w:val="000F45E2"/>
    <w:rsid w:val="000F4676"/>
    <w:rsid w:val="000F46FB"/>
    <w:rsid w:val="000F4E73"/>
    <w:rsid w:val="000F50F9"/>
    <w:rsid w:val="000F5184"/>
    <w:rsid w:val="000F5FA1"/>
    <w:rsid w:val="000F63FD"/>
    <w:rsid w:val="000F6C42"/>
    <w:rsid w:val="000F6CBE"/>
    <w:rsid w:val="000F6DF3"/>
    <w:rsid w:val="000F6F4E"/>
    <w:rsid w:val="000F73EB"/>
    <w:rsid w:val="000F75D8"/>
    <w:rsid w:val="001002DA"/>
    <w:rsid w:val="001005FF"/>
    <w:rsid w:val="00100D9C"/>
    <w:rsid w:val="001012B0"/>
    <w:rsid w:val="00101904"/>
    <w:rsid w:val="00101F35"/>
    <w:rsid w:val="00102304"/>
    <w:rsid w:val="001027FA"/>
    <w:rsid w:val="0010434A"/>
    <w:rsid w:val="001045CC"/>
    <w:rsid w:val="00104B88"/>
    <w:rsid w:val="00104D81"/>
    <w:rsid w:val="00104E80"/>
    <w:rsid w:val="00105A8C"/>
    <w:rsid w:val="001062FB"/>
    <w:rsid w:val="001063E6"/>
    <w:rsid w:val="0010678F"/>
    <w:rsid w:val="00106BBC"/>
    <w:rsid w:val="00106C42"/>
    <w:rsid w:val="0010713F"/>
    <w:rsid w:val="00107310"/>
    <w:rsid w:val="001076C5"/>
    <w:rsid w:val="00107864"/>
    <w:rsid w:val="00110596"/>
    <w:rsid w:val="00110C67"/>
    <w:rsid w:val="0011121F"/>
    <w:rsid w:val="001115FD"/>
    <w:rsid w:val="00112599"/>
    <w:rsid w:val="00112A0F"/>
    <w:rsid w:val="00113153"/>
    <w:rsid w:val="00113168"/>
    <w:rsid w:val="00113619"/>
    <w:rsid w:val="00113C17"/>
    <w:rsid w:val="00113CF4"/>
    <w:rsid w:val="00113D95"/>
    <w:rsid w:val="0011441B"/>
    <w:rsid w:val="00114740"/>
    <w:rsid w:val="0011533F"/>
    <w:rsid w:val="001153EA"/>
    <w:rsid w:val="00115643"/>
    <w:rsid w:val="00115AAB"/>
    <w:rsid w:val="00116765"/>
    <w:rsid w:val="00116EDA"/>
    <w:rsid w:val="0011738D"/>
    <w:rsid w:val="001174EF"/>
    <w:rsid w:val="00117850"/>
    <w:rsid w:val="00117EB6"/>
    <w:rsid w:val="00120868"/>
    <w:rsid w:val="001209F6"/>
    <w:rsid w:val="00120ADA"/>
    <w:rsid w:val="00120BB9"/>
    <w:rsid w:val="001219F5"/>
    <w:rsid w:val="00121A20"/>
    <w:rsid w:val="00121E4C"/>
    <w:rsid w:val="00121FDD"/>
    <w:rsid w:val="00122388"/>
    <w:rsid w:val="00122DF9"/>
    <w:rsid w:val="00122F2E"/>
    <w:rsid w:val="0012377F"/>
    <w:rsid w:val="00123C02"/>
    <w:rsid w:val="00123D95"/>
    <w:rsid w:val="0012408C"/>
    <w:rsid w:val="00124314"/>
    <w:rsid w:val="0012447D"/>
    <w:rsid w:val="00124761"/>
    <w:rsid w:val="00124A77"/>
    <w:rsid w:val="001257E2"/>
    <w:rsid w:val="00125A4D"/>
    <w:rsid w:val="00125AD9"/>
    <w:rsid w:val="00125B83"/>
    <w:rsid w:val="00125C2F"/>
    <w:rsid w:val="00125C9B"/>
    <w:rsid w:val="00125D23"/>
    <w:rsid w:val="00125DD0"/>
    <w:rsid w:val="00126ABE"/>
    <w:rsid w:val="00126B4A"/>
    <w:rsid w:val="00126E50"/>
    <w:rsid w:val="00126EC7"/>
    <w:rsid w:val="0012701E"/>
    <w:rsid w:val="001277C2"/>
    <w:rsid w:val="00127A52"/>
    <w:rsid w:val="00127E45"/>
    <w:rsid w:val="00130288"/>
    <w:rsid w:val="001302FA"/>
    <w:rsid w:val="0013039A"/>
    <w:rsid w:val="0013084E"/>
    <w:rsid w:val="00130B6B"/>
    <w:rsid w:val="00130CE0"/>
    <w:rsid w:val="00130D0E"/>
    <w:rsid w:val="001314B2"/>
    <w:rsid w:val="00131A54"/>
    <w:rsid w:val="00131E55"/>
    <w:rsid w:val="0013216D"/>
    <w:rsid w:val="00132225"/>
    <w:rsid w:val="00132312"/>
    <w:rsid w:val="00132A13"/>
    <w:rsid w:val="00132BD0"/>
    <w:rsid w:val="00132FD0"/>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F0B"/>
    <w:rsid w:val="001405B9"/>
    <w:rsid w:val="00140CDB"/>
    <w:rsid w:val="00140FC4"/>
    <w:rsid w:val="00140FE3"/>
    <w:rsid w:val="00141522"/>
    <w:rsid w:val="001426A2"/>
    <w:rsid w:val="00142CFD"/>
    <w:rsid w:val="00143502"/>
    <w:rsid w:val="00143656"/>
    <w:rsid w:val="00143695"/>
    <w:rsid w:val="00143DDE"/>
    <w:rsid w:val="00144892"/>
    <w:rsid w:val="00144A2C"/>
    <w:rsid w:val="00144A81"/>
    <w:rsid w:val="00144DF9"/>
    <w:rsid w:val="00145FE2"/>
    <w:rsid w:val="001469D4"/>
    <w:rsid w:val="00147001"/>
    <w:rsid w:val="00147768"/>
    <w:rsid w:val="00147D01"/>
    <w:rsid w:val="00147F55"/>
    <w:rsid w:val="001501DB"/>
    <w:rsid w:val="0015039A"/>
    <w:rsid w:val="00150AB6"/>
    <w:rsid w:val="00150F90"/>
    <w:rsid w:val="00151178"/>
    <w:rsid w:val="00151189"/>
    <w:rsid w:val="001511F0"/>
    <w:rsid w:val="0015147F"/>
    <w:rsid w:val="00151B5D"/>
    <w:rsid w:val="00151E23"/>
    <w:rsid w:val="00152321"/>
    <w:rsid w:val="001523F3"/>
    <w:rsid w:val="001526E0"/>
    <w:rsid w:val="00153A1F"/>
    <w:rsid w:val="00153A3C"/>
    <w:rsid w:val="00154671"/>
    <w:rsid w:val="00155135"/>
    <w:rsid w:val="00155155"/>
    <w:rsid w:val="001551B5"/>
    <w:rsid w:val="001554CA"/>
    <w:rsid w:val="00155512"/>
    <w:rsid w:val="001556BD"/>
    <w:rsid w:val="001556E4"/>
    <w:rsid w:val="00155C53"/>
    <w:rsid w:val="00156A62"/>
    <w:rsid w:val="00156E8A"/>
    <w:rsid w:val="0015723F"/>
    <w:rsid w:val="00157B9D"/>
    <w:rsid w:val="00157C5B"/>
    <w:rsid w:val="00157E3A"/>
    <w:rsid w:val="0016002E"/>
    <w:rsid w:val="00160069"/>
    <w:rsid w:val="001600EE"/>
    <w:rsid w:val="0016068A"/>
    <w:rsid w:val="00160C36"/>
    <w:rsid w:val="001610B1"/>
    <w:rsid w:val="001621FB"/>
    <w:rsid w:val="00162246"/>
    <w:rsid w:val="001622D5"/>
    <w:rsid w:val="00162AD0"/>
    <w:rsid w:val="0016375A"/>
    <w:rsid w:val="001643A8"/>
    <w:rsid w:val="001644AA"/>
    <w:rsid w:val="00164617"/>
    <w:rsid w:val="00164D7A"/>
    <w:rsid w:val="00164EB3"/>
    <w:rsid w:val="00165269"/>
    <w:rsid w:val="001658F5"/>
    <w:rsid w:val="001659C1"/>
    <w:rsid w:val="00165A59"/>
    <w:rsid w:val="00165F8E"/>
    <w:rsid w:val="00166025"/>
    <w:rsid w:val="00166030"/>
    <w:rsid w:val="0016613C"/>
    <w:rsid w:val="001666D2"/>
    <w:rsid w:val="00166EC0"/>
    <w:rsid w:val="00167FD2"/>
    <w:rsid w:val="0017002D"/>
    <w:rsid w:val="001701F0"/>
    <w:rsid w:val="00170235"/>
    <w:rsid w:val="001702E2"/>
    <w:rsid w:val="00170763"/>
    <w:rsid w:val="00170E4E"/>
    <w:rsid w:val="00171238"/>
    <w:rsid w:val="0017131F"/>
    <w:rsid w:val="00171489"/>
    <w:rsid w:val="00171D65"/>
    <w:rsid w:val="0017230C"/>
    <w:rsid w:val="001724AD"/>
    <w:rsid w:val="00172FC1"/>
    <w:rsid w:val="00173A8E"/>
    <w:rsid w:val="00173C28"/>
    <w:rsid w:val="001744BB"/>
    <w:rsid w:val="001744DF"/>
    <w:rsid w:val="0017453A"/>
    <w:rsid w:val="001745E4"/>
    <w:rsid w:val="00174BAC"/>
    <w:rsid w:val="00174BF5"/>
    <w:rsid w:val="00174E65"/>
    <w:rsid w:val="001752FA"/>
    <w:rsid w:val="00175358"/>
    <w:rsid w:val="00175426"/>
    <w:rsid w:val="001755A8"/>
    <w:rsid w:val="00176F6B"/>
    <w:rsid w:val="00176FB6"/>
    <w:rsid w:val="001770A8"/>
    <w:rsid w:val="00177795"/>
    <w:rsid w:val="00177EFF"/>
    <w:rsid w:val="001801A7"/>
    <w:rsid w:val="0018074D"/>
    <w:rsid w:val="00180B4A"/>
    <w:rsid w:val="0018143F"/>
    <w:rsid w:val="001815BA"/>
    <w:rsid w:val="001815DD"/>
    <w:rsid w:val="00181A6B"/>
    <w:rsid w:val="00182925"/>
    <w:rsid w:val="00183574"/>
    <w:rsid w:val="001836C2"/>
    <w:rsid w:val="001836F6"/>
    <w:rsid w:val="001837CC"/>
    <w:rsid w:val="00183ED8"/>
    <w:rsid w:val="00184052"/>
    <w:rsid w:val="00184A9B"/>
    <w:rsid w:val="00185B93"/>
    <w:rsid w:val="00185D66"/>
    <w:rsid w:val="00186D59"/>
    <w:rsid w:val="001871DD"/>
    <w:rsid w:val="00187930"/>
    <w:rsid w:val="00187FD0"/>
    <w:rsid w:val="00190AC1"/>
    <w:rsid w:val="001927DF"/>
    <w:rsid w:val="001931DF"/>
    <w:rsid w:val="001932FC"/>
    <w:rsid w:val="0019339F"/>
    <w:rsid w:val="0019341A"/>
    <w:rsid w:val="00193704"/>
    <w:rsid w:val="0019487F"/>
    <w:rsid w:val="00194B49"/>
    <w:rsid w:val="00194F24"/>
    <w:rsid w:val="00195196"/>
    <w:rsid w:val="001958BF"/>
    <w:rsid w:val="0019604B"/>
    <w:rsid w:val="00196A3C"/>
    <w:rsid w:val="0019737B"/>
    <w:rsid w:val="00197402"/>
    <w:rsid w:val="0019757B"/>
    <w:rsid w:val="00197DF9"/>
    <w:rsid w:val="001A0F35"/>
    <w:rsid w:val="001A10BD"/>
    <w:rsid w:val="001A1549"/>
    <w:rsid w:val="001A1987"/>
    <w:rsid w:val="001A2564"/>
    <w:rsid w:val="001A25F7"/>
    <w:rsid w:val="001A2707"/>
    <w:rsid w:val="001A279E"/>
    <w:rsid w:val="001A27EF"/>
    <w:rsid w:val="001A3324"/>
    <w:rsid w:val="001A33C5"/>
    <w:rsid w:val="001A464A"/>
    <w:rsid w:val="001A48E8"/>
    <w:rsid w:val="001A4FD2"/>
    <w:rsid w:val="001A4FDC"/>
    <w:rsid w:val="001A6173"/>
    <w:rsid w:val="001A6657"/>
    <w:rsid w:val="001A68D9"/>
    <w:rsid w:val="001A6CBA"/>
    <w:rsid w:val="001A6EE8"/>
    <w:rsid w:val="001A6F73"/>
    <w:rsid w:val="001A715A"/>
    <w:rsid w:val="001A743D"/>
    <w:rsid w:val="001A7ADE"/>
    <w:rsid w:val="001B0806"/>
    <w:rsid w:val="001B083A"/>
    <w:rsid w:val="001B0968"/>
    <w:rsid w:val="001B0D97"/>
    <w:rsid w:val="001B1356"/>
    <w:rsid w:val="001B14F9"/>
    <w:rsid w:val="001B21DF"/>
    <w:rsid w:val="001B25E5"/>
    <w:rsid w:val="001B274D"/>
    <w:rsid w:val="001B3C44"/>
    <w:rsid w:val="001B444E"/>
    <w:rsid w:val="001B4453"/>
    <w:rsid w:val="001B49EC"/>
    <w:rsid w:val="001B52BA"/>
    <w:rsid w:val="001B5530"/>
    <w:rsid w:val="001B59C5"/>
    <w:rsid w:val="001B59DA"/>
    <w:rsid w:val="001B5A5D"/>
    <w:rsid w:val="001B5B4B"/>
    <w:rsid w:val="001B5CBE"/>
    <w:rsid w:val="001B612E"/>
    <w:rsid w:val="001B6813"/>
    <w:rsid w:val="001B68B3"/>
    <w:rsid w:val="001B69B5"/>
    <w:rsid w:val="001B796C"/>
    <w:rsid w:val="001B7A0B"/>
    <w:rsid w:val="001B7A8C"/>
    <w:rsid w:val="001B7F5A"/>
    <w:rsid w:val="001C0105"/>
    <w:rsid w:val="001C0671"/>
    <w:rsid w:val="001C06CE"/>
    <w:rsid w:val="001C0D0B"/>
    <w:rsid w:val="001C0F53"/>
    <w:rsid w:val="001C1CE5"/>
    <w:rsid w:val="001C21C5"/>
    <w:rsid w:val="001C2327"/>
    <w:rsid w:val="001C2657"/>
    <w:rsid w:val="001C279F"/>
    <w:rsid w:val="001C30C8"/>
    <w:rsid w:val="001C3258"/>
    <w:rsid w:val="001C373E"/>
    <w:rsid w:val="001C377F"/>
    <w:rsid w:val="001C3CFF"/>
    <w:rsid w:val="001C3D2A"/>
    <w:rsid w:val="001C40B1"/>
    <w:rsid w:val="001C4924"/>
    <w:rsid w:val="001C4AA6"/>
    <w:rsid w:val="001C5118"/>
    <w:rsid w:val="001C5574"/>
    <w:rsid w:val="001C5726"/>
    <w:rsid w:val="001C5C4E"/>
    <w:rsid w:val="001C5F15"/>
    <w:rsid w:val="001C6495"/>
    <w:rsid w:val="001C7019"/>
    <w:rsid w:val="001C7241"/>
    <w:rsid w:val="001C73A8"/>
    <w:rsid w:val="001C7EDE"/>
    <w:rsid w:val="001D1159"/>
    <w:rsid w:val="001D1648"/>
    <w:rsid w:val="001D1DCC"/>
    <w:rsid w:val="001D1F94"/>
    <w:rsid w:val="001D24AE"/>
    <w:rsid w:val="001D2EEA"/>
    <w:rsid w:val="001D2FD9"/>
    <w:rsid w:val="001D302B"/>
    <w:rsid w:val="001D3177"/>
    <w:rsid w:val="001D3954"/>
    <w:rsid w:val="001D42FB"/>
    <w:rsid w:val="001D479D"/>
    <w:rsid w:val="001D4917"/>
    <w:rsid w:val="001D51BA"/>
    <w:rsid w:val="001D53DE"/>
    <w:rsid w:val="001D5635"/>
    <w:rsid w:val="001D56A3"/>
    <w:rsid w:val="001D5702"/>
    <w:rsid w:val="001D59C2"/>
    <w:rsid w:val="001D62A4"/>
    <w:rsid w:val="001D6337"/>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416B"/>
    <w:rsid w:val="001E41F8"/>
    <w:rsid w:val="001E44E6"/>
    <w:rsid w:val="001E58DD"/>
    <w:rsid w:val="001E58E2"/>
    <w:rsid w:val="001E59A2"/>
    <w:rsid w:val="001E6091"/>
    <w:rsid w:val="001E7AED"/>
    <w:rsid w:val="001F0443"/>
    <w:rsid w:val="001F07D8"/>
    <w:rsid w:val="001F087C"/>
    <w:rsid w:val="001F0B12"/>
    <w:rsid w:val="001F0B22"/>
    <w:rsid w:val="001F1025"/>
    <w:rsid w:val="001F11B7"/>
    <w:rsid w:val="001F1890"/>
    <w:rsid w:val="001F19C8"/>
    <w:rsid w:val="001F2689"/>
    <w:rsid w:val="001F2D91"/>
    <w:rsid w:val="001F3467"/>
    <w:rsid w:val="001F355A"/>
    <w:rsid w:val="001F3916"/>
    <w:rsid w:val="001F3BB7"/>
    <w:rsid w:val="001F3D7C"/>
    <w:rsid w:val="001F419A"/>
    <w:rsid w:val="001F44B0"/>
    <w:rsid w:val="001F44DF"/>
    <w:rsid w:val="001F46B9"/>
    <w:rsid w:val="001F54C5"/>
    <w:rsid w:val="001F5784"/>
    <w:rsid w:val="001F5AB3"/>
    <w:rsid w:val="001F6542"/>
    <w:rsid w:val="001F662C"/>
    <w:rsid w:val="001F6927"/>
    <w:rsid w:val="001F7074"/>
    <w:rsid w:val="001F7752"/>
    <w:rsid w:val="001F7923"/>
    <w:rsid w:val="00200490"/>
    <w:rsid w:val="002005D1"/>
    <w:rsid w:val="00200A3B"/>
    <w:rsid w:val="00200DDF"/>
    <w:rsid w:val="00200E3E"/>
    <w:rsid w:val="00200EFC"/>
    <w:rsid w:val="00200F80"/>
    <w:rsid w:val="002010D6"/>
    <w:rsid w:val="002011B6"/>
    <w:rsid w:val="00201B2B"/>
    <w:rsid w:val="00201E90"/>
    <w:rsid w:val="00201F3A"/>
    <w:rsid w:val="002027E2"/>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AA7"/>
    <w:rsid w:val="00210D4C"/>
    <w:rsid w:val="00210EC5"/>
    <w:rsid w:val="002121C5"/>
    <w:rsid w:val="002126E8"/>
    <w:rsid w:val="00212D76"/>
    <w:rsid w:val="00213283"/>
    <w:rsid w:val="00213867"/>
    <w:rsid w:val="00213BB9"/>
    <w:rsid w:val="00213C37"/>
    <w:rsid w:val="00213E1E"/>
    <w:rsid w:val="0021495B"/>
    <w:rsid w:val="00214DA8"/>
    <w:rsid w:val="00215423"/>
    <w:rsid w:val="002158FA"/>
    <w:rsid w:val="00215A53"/>
    <w:rsid w:val="00215A92"/>
    <w:rsid w:val="00215C6B"/>
    <w:rsid w:val="00215D1D"/>
    <w:rsid w:val="00215EFE"/>
    <w:rsid w:val="00217079"/>
    <w:rsid w:val="0021735F"/>
    <w:rsid w:val="002175DB"/>
    <w:rsid w:val="00217ABD"/>
    <w:rsid w:val="00217D43"/>
    <w:rsid w:val="00220600"/>
    <w:rsid w:val="00220AD3"/>
    <w:rsid w:val="00221070"/>
    <w:rsid w:val="0022151E"/>
    <w:rsid w:val="002217DD"/>
    <w:rsid w:val="00221894"/>
    <w:rsid w:val="00221C6A"/>
    <w:rsid w:val="002224DB"/>
    <w:rsid w:val="00222DBC"/>
    <w:rsid w:val="002232F5"/>
    <w:rsid w:val="00223FCB"/>
    <w:rsid w:val="002241A6"/>
    <w:rsid w:val="002244BF"/>
    <w:rsid w:val="00224D76"/>
    <w:rsid w:val="002252AD"/>
    <w:rsid w:val="002252C3"/>
    <w:rsid w:val="0022544B"/>
    <w:rsid w:val="002257C5"/>
    <w:rsid w:val="00225C54"/>
    <w:rsid w:val="00226A79"/>
    <w:rsid w:val="00227749"/>
    <w:rsid w:val="00227AF2"/>
    <w:rsid w:val="00227B13"/>
    <w:rsid w:val="00227E24"/>
    <w:rsid w:val="00227ECB"/>
    <w:rsid w:val="00230765"/>
    <w:rsid w:val="00230916"/>
    <w:rsid w:val="00230F90"/>
    <w:rsid w:val="00231886"/>
    <w:rsid w:val="002318ED"/>
    <w:rsid w:val="002319E4"/>
    <w:rsid w:val="00232375"/>
    <w:rsid w:val="0023274F"/>
    <w:rsid w:val="00232C7C"/>
    <w:rsid w:val="00233AA1"/>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4FB"/>
    <w:rsid w:val="00236817"/>
    <w:rsid w:val="00236C86"/>
    <w:rsid w:val="00236DC4"/>
    <w:rsid w:val="00236E54"/>
    <w:rsid w:val="002370E7"/>
    <w:rsid w:val="00237BC1"/>
    <w:rsid w:val="00237E63"/>
    <w:rsid w:val="00237F43"/>
    <w:rsid w:val="00237F50"/>
    <w:rsid w:val="00240D0C"/>
    <w:rsid w:val="0024104E"/>
    <w:rsid w:val="00241265"/>
    <w:rsid w:val="00241559"/>
    <w:rsid w:val="0024169E"/>
    <w:rsid w:val="0024183E"/>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4F0"/>
    <w:rsid w:val="00246740"/>
    <w:rsid w:val="00247C40"/>
    <w:rsid w:val="00247E48"/>
    <w:rsid w:val="0025003A"/>
    <w:rsid w:val="002500C8"/>
    <w:rsid w:val="00251148"/>
    <w:rsid w:val="00251500"/>
    <w:rsid w:val="0025159A"/>
    <w:rsid w:val="00251949"/>
    <w:rsid w:val="00251CEE"/>
    <w:rsid w:val="00252E7C"/>
    <w:rsid w:val="002534E7"/>
    <w:rsid w:val="0025392F"/>
    <w:rsid w:val="00253D82"/>
    <w:rsid w:val="00254AAF"/>
    <w:rsid w:val="002562F8"/>
    <w:rsid w:val="00256F60"/>
    <w:rsid w:val="0025719F"/>
    <w:rsid w:val="00257299"/>
    <w:rsid w:val="0025734A"/>
    <w:rsid w:val="00257543"/>
    <w:rsid w:val="002579FA"/>
    <w:rsid w:val="002605C9"/>
    <w:rsid w:val="00260CFB"/>
    <w:rsid w:val="002617E7"/>
    <w:rsid w:val="00261AFA"/>
    <w:rsid w:val="00261FC8"/>
    <w:rsid w:val="00262C81"/>
    <w:rsid w:val="00262EB6"/>
    <w:rsid w:val="0026301B"/>
    <w:rsid w:val="002632BE"/>
    <w:rsid w:val="002633E3"/>
    <w:rsid w:val="0026379A"/>
    <w:rsid w:val="00264228"/>
    <w:rsid w:val="00264334"/>
    <w:rsid w:val="002645F1"/>
    <w:rsid w:val="0026473E"/>
    <w:rsid w:val="00266214"/>
    <w:rsid w:val="002662A2"/>
    <w:rsid w:val="0026639E"/>
    <w:rsid w:val="002663EB"/>
    <w:rsid w:val="00266D2A"/>
    <w:rsid w:val="002670D8"/>
    <w:rsid w:val="00267ADF"/>
    <w:rsid w:val="00267C35"/>
    <w:rsid w:val="00267C83"/>
    <w:rsid w:val="00270083"/>
    <w:rsid w:val="00270368"/>
    <w:rsid w:val="00270403"/>
    <w:rsid w:val="00270475"/>
    <w:rsid w:val="00270F16"/>
    <w:rsid w:val="002710A9"/>
    <w:rsid w:val="0027144F"/>
    <w:rsid w:val="00271F3A"/>
    <w:rsid w:val="00272064"/>
    <w:rsid w:val="002720C3"/>
    <w:rsid w:val="0027245A"/>
    <w:rsid w:val="00272E60"/>
    <w:rsid w:val="00273278"/>
    <w:rsid w:val="002736B5"/>
    <w:rsid w:val="002737F4"/>
    <w:rsid w:val="0027384A"/>
    <w:rsid w:val="00273BED"/>
    <w:rsid w:val="00273D7F"/>
    <w:rsid w:val="0027406F"/>
    <w:rsid w:val="002741C0"/>
    <w:rsid w:val="00274A80"/>
    <w:rsid w:val="0027532F"/>
    <w:rsid w:val="0027544A"/>
    <w:rsid w:val="00275549"/>
    <w:rsid w:val="0027586B"/>
    <w:rsid w:val="00275DBF"/>
    <w:rsid w:val="00276561"/>
    <w:rsid w:val="00276B58"/>
    <w:rsid w:val="00276D7F"/>
    <w:rsid w:val="0027777C"/>
    <w:rsid w:val="00277BB0"/>
    <w:rsid w:val="0028055F"/>
    <w:rsid w:val="002805F5"/>
    <w:rsid w:val="00280751"/>
    <w:rsid w:val="00280EBF"/>
    <w:rsid w:val="00280FDD"/>
    <w:rsid w:val="002813B5"/>
    <w:rsid w:val="002818AE"/>
    <w:rsid w:val="0028255B"/>
    <w:rsid w:val="002827AD"/>
    <w:rsid w:val="0028280A"/>
    <w:rsid w:val="00282A55"/>
    <w:rsid w:val="00283426"/>
    <w:rsid w:val="00283894"/>
    <w:rsid w:val="0028398C"/>
    <w:rsid w:val="00283FA1"/>
    <w:rsid w:val="002849E5"/>
    <w:rsid w:val="00284D9D"/>
    <w:rsid w:val="00285265"/>
    <w:rsid w:val="002854D5"/>
    <w:rsid w:val="0028559E"/>
    <w:rsid w:val="00285CDE"/>
    <w:rsid w:val="00286401"/>
    <w:rsid w:val="00286ACD"/>
    <w:rsid w:val="00286D5A"/>
    <w:rsid w:val="00287838"/>
    <w:rsid w:val="00290332"/>
    <w:rsid w:val="002907B5"/>
    <w:rsid w:val="002909D3"/>
    <w:rsid w:val="00290B08"/>
    <w:rsid w:val="002910B7"/>
    <w:rsid w:val="002912C6"/>
    <w:rsid w:val="00291663"/>
    <w:rsid w:val="00291846"/>
    <w:rsid w:val="00291A99"/>
    <w:rsid w:val="00291B4C"/>
    <w:rsid w:val="00291D26"/>
    <w:rsid w:val="00291EBA"/>
    <w:rsid w:val="0029207D"/>
    <w:rsid w:val="002922E6"/>
    <w:rsid w:val="00292E06"/>
    <w:rsid w:val="00292EB7"/>
    <w:rsid w:val="0029321E"/>
    <w:rsid w:val="002940D2"/>
    <w:rsid w:val="002941E2"/>
    <w:rsid w:val="00296227"/>
    <w:rsid w:val="00296725"/>
    <w:rsid w:val="00296C78"/>
    <w:rsid w:val="00296D79"/>
    <w:rsid w:val="00296D80"/>
    <w:rsid w:val="00296F44"/>
    <w:rsid w:val="00296FD7"/>
    <w:rsid w:val="0029767A"/>
    <w:rsid w:val="0029777D"/>
    <w:rsid w:val="002A00A0"/>
    <w:rsid w:val="002A055E"/>
    <w:rsid w:val="002A17BC"/>
    <w:rsid w:val="002A1AE5"/>
    <w:rsid w:val="002A1D4E"/>
    <w:rsid w:val="002A1F9B"/>
    <w:rsid w:val="002A1FD1"/>
    <w:rsid w:val="002A24A9"/>
    <w:rsid w:val="002A2869"/>
    <w:rsid w:val="002A2980"/>
    <w:rsid w:val="002A2A87"/>
    <w:rsid w:val="002A2DB3"/>
    <w:rsid w:val="002A30D2"/>
    <w:rsid w:val="002A379D"/>
    <w:rsid w:val="002A3828"/>
    <w:rsid w:val="002A3B66"/>
    <w:rsid w:val="002A557A"/>
    <w:rsid w:val="002A5AC2"/>
    <w:rsid w:val="002A5DCC"/>
    <w:rsid w:val="002A5DEC"/>
    <w:rsid w:val="002A5EB0"/>
    <w:rsid w:val="002A66A7"/>
    <w:rsid w:val="002A72BE"/>
    <w:rsid w:val="002A73BA"/>
    <w:rsid w:val="002A7452"/>
    <w:rsid w:val="002A7589"/>
    <w:rsid w:val="002A794B"/>
    <w:rsid w:val="002A79BE"/>
    <w:rsid w:val="002A7BEB"/>
    <w:rsid w:val="002A7D92"/>
    <w:rsid w:val="002B007F"/>
    <w:rsid w:val="002B0189"/>
    <w:rsid w:val="002B04EC"/>
    <w:rsid w:val="002B09A3"/>
    <w:rsid w:val="002B1373"/>
    <w:rsid w:val="002B1E4E"/>
    <w:rsid w:val="002B21AF"/>
    <w:rsid w:val="002B24D6"/>
    <w:rsid w:val="002B29F4"/>
    <w:rsid w:val="002B2FBC"/>
    <w:rsid w:val="002B33C6"/>
    <w:rsid w:val="002B33EC"/>
    <w:rsid w:val="002B3CB5"/>
    <w:rsid w:val="002B4256"/>
    <w:rsid w:val="002B46D6"/>
    <w:rsid w:val="002B46F2"/>
    <w:rsid w:val="002B4D70"/>
    <w:rsid w:val="002B53F6"/>
    <w:rsid w:val="002B56F8"/>
    <w:rsid w:val="002B5A33"/>
    <w:rsid w:val="002B6156"/>
    <w:rsid w:val="002B6CA5"/>
    <w:rsid w:val="002B73E3"/>
    <w:rsid w:val="002B7E95"/>
    <w:rsid w:val="002C0247"/>
    <w:rsid w:val="002C02EA"/>
    <w:rsid w:val="002C056C"/>
    <w:rsid w:val="002C0629"/>
    <w:rsid w:val="002C087A"/>
    <w:rsid w:val="002C0960"/>
    <w:rsid w:val="002C0D80"/>
    <w:rsid w:val="002C10A0"/>
    <w:rsid w:val="002C1A81"/>
    <w:rsid w:val="002C1AAA"/>
    <w:rsid w:val="002C2156"/>
    <w:rsid w:val="002C2322"/>
    <w:rsid w:val="002C2B77"/>
    <w:rsid w:val="002C358A"/>
    <w:rsid w:val="002C3947"/>
    <w:rsid w:val="002C3A69"/>
    <w:rsid w:val="002C3C7A"/>
    <w:rsid w:val="002C3D9E"/>
    <w:rsid w:val="002C3F82"/>
    <w:rsid w:val="002C400D"/>
    <w:rsid w:val="002C41E6"/>
    <w:rsid w:val="002C468B"/>
    <w:rsid w:val="002C476C"/>
    <w:rsid w:val="002C50A5"/>
    <w:rsid w:val="002C59CB"/>
    <w:rsid w:val="002C5DAC"/>
    <w:rsid w:val="002C60D8"/>
    <w:rsid w:val="002C6903"/>
    <w:rsid w:val="002C6E78"/>
    <w:rsid w:val="002C75F5"/>
    <w:rsid w:val="002C7BD9"/>
    <w:rsid w:val="002C7FD6"/>
    <w:rsid w:val="002D01C7"/>
    <w:rsid w:val="002D0363"/>
    <w:rsid w:val="002D071A"/>
    <w:rsid w:val="002D0E61"/>
    <w:rsid w:val="002D1321"/>
    <w:rsid w:val="002D137E"/>
    <w:rsid w:val="002D1454"/>
    <w:rsid w:val="002D1A24"/>
    <w:rsid w:val="002D1A8F"/>
    <w:rsid w:val="002D1F40"/>
    <w:rsid w:val="002D2038"/>
    <w:rsid w:val="002D20A8"/>
    <w:rsid w:val="002D20BB"/>
    <w:rsid w:val="002D20E1"/>
    <w:rsid w:val="002D242A"/>
    <w:rsid w:val="002D2908"/>
    <w:rsid w:val="002D2E77"/>
    <w:rsid w:val="002D31F0"/>
    <w:rsid w:val="002D32CB"/>
    <w:rsid w:val="002D34B2"/>
    <w:rsid w:val="002D4322"/>
    <w:rsid w:val="002D4C4A"/>
    <w:rsid w:val="002D634B"/>
    <w:rsid w:val="002D68E6"/>
    <w:rsid w:val="002D6B89"/>
    <w:rsid w:val="002D6C17"/>
    <w:rsid w:val="002D6D71"/>
    <w:rsid w:val="002D72B6"/>
    <w:rsid w:val="002D7637"/>
    <w:rsid w:val="002D78B7"/>
    <w:rsid w:val="002D78C8"/>
    <w:rsid w:val="002D7A26"/>
    <w:rsid w:val="002D7CB9"/>
    <w:rsid w:val="002D7DDA"/>
    <w:rsid w:val="002E07C5"/>
    <w:rsid w:val="002E0DAA"/>
    <w:rsid w:val="002E1738"/>
    <w:rsid w:val="002E17F2"/>
    <w:rsid w:val="002E2740"/>
    <w:rsid w:val="002E28C1"/>
    <w:rsid w:val="002E2E4F"/>
    <w:rsid w:val="002E2F2A"/>
    <w:rsid w:val="002E2FD7"/>
    <w:rsid w:val="002E3224"/>
    <w:rsid w:val="002E48AE"/>
    <w:rsid w:val="002E49A8"/>
    <w:rsid w:val="002E4BEA"/>
    <w:rsid w:val="002E50C6"/>
    <w:rsid w:val="002E50D5"/>
    <w:rsid w:val="002E5207"/>
    <w:rsid w:val="002E57B7"/>
    <w:rsid w:val="002E5AF7"/>
    <w:rsid w:val="002E6068"/>
    <w:rsid w:val="002E63F4"/>
    <w:rsid w:val="002E6612"/>
    <w:rsid w:val="002E6E7B"/>
    <w:rsid w:val="002E6EA1"/>
    <w:rsid w:val="002E7691"/>
    <w:rsid w:val="002E791C"/>
    <w:rsid w:val="002E7CAE"/>
    <w:rsid w:val="002E7CF9"/>
    <w:rsid w:val="002F0AC3"/>
    <w:rsid w:val="002F0BCE"/>
    <w:rsid w:val="002F0D88"/>
    <w:rsid w:val="002F2422"/>
    <w:rsid w:val="002F2771"/>
    <w:rsid w:val="002F2A58"/>
    <w:rsid w:val="002F37A9"/>
    <w:rsid w:val="002F382E"/>
    <w:rsid w:val="002F4462"/>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063"/>
    <w:rsid w:val="0030029C"/>
    <w:rsid w:val="00300A8E"/>
    <w:rsid w:val="00301779"/>
    <w:rsid w:val="003019EF"/>
    <w:rsid w:val="00301CE6"/>
    <w:rsid w:val="00301ECA"/>
    <w:rsid w:val="0030256B"/>
    <w:rsid w:val="003025A6"/>
    <w:rsid w:val="00302762"/>
    <w:rsid w:val="00302C19"/>
    <w:rsid w:val="0030304F"/>
    <w:rsid w:val="003031F8"/>
    <w:rsid w:val="00304171"/>
    <w:rsid w:val="0030421D"/>
    <w:rsid w:val="003042D8"/>
    <w:rsid w:val="0030501F"/>
    <w:rsid w:val="00305075"/>
    <w:rsid w:val="003051A7"/>
    <w:rsid w:val="00305473"/>
    <w:rsid w:val="00305DF2"/>
    <w:rsid w:val="00306F4A"/>
    <w:rsid w:val="003072CB"/>
    <w:rsid w:val="003072D7"/>
    <w:rsid w:val="00307BA1"/>
    <w:rsid w:val="00310E0D"/>
    <w:rsid w:val="00311096"/>
    <w:rsid w:val="00311702"/>
    <w:rsid w:val="00311E82"/>
    <w:rsid w:val="00312190"/>
    <w:rsid w:val="00312321"/>
    <w:rsid w:val="003126C7"/>
    <w:rsid w:val="00312713"/>
    <w:rsid w:val="0031286A"/>
    <w:rsid w:val="00312922"/>
    <w:rsid w:val="003131C0"/>
    <w:rsid w:val="00313EC2"/>
    <w:rsid w:val="00313FD6"/>
    <w:rsid w:val="003140AE"/>
    <w:rsid w:val="003143BD"/>
    <w:rsid w:val="00314929"/>
    <w:rsid w:val="003149BC"/>
    <w:rsid w:val="00314B3F"/>
    <w:rsid w:val="00314C47"/>
    <w:rsid w:val="00315140"/>
    <w:rsid w:val="00315787"/>
    <w:rsid w:val="003158EF"/>
    <w:rsid w:val="00315C6E"/>
    <w:rsid w:val="00315E1A"/>
    <w:rsid w:val="0031632F"/>
    <w:rsid w:val="003166BF"/>
    <w:rsid w:val="00316FF6"/>
    <w:rsid w:val="00317197"/>
    <w:rsid w:val="00317242"/>
    <w:rsid w:val="003177EB"/>
    <w:rsid w:val="00317C6E"/>
    <w:rsid w:val="00317EEF"/>
    <w:rsid w:val="003203ED"/>
    <w:rsid w:val="003208B0"/>
    <w:rsid w:val="00320E22"/>
    <w:rsid w:val="003212DB"/>
    <w:rsid w:val="00322154"/>
    <w:rsid w:val="003222AB"/>
    <w:rsid w:val="003229F3"/>
    <w:rsid w:val="00322C9F"/>
    <w:rsid w:val="00323558"/>
    <w:rsid w:val="0032393A"/>
    <w:rsid w:val="00323ACB"/>
    <w:rsid w:val="00323B73"/>
    <w:rsid w:val="00323EED"/>
    <w:rsid w:val="00324402"/>
    <w:rsid w:val="0032487D"/>
    <w:rsid w:val="003249E4"/>
    <w:rsid w:val="00324B5C"/>
    <w:rsid w:val="00324D23"/>
    <w:rsid w:val="00324FC1"/>
    <w:rsid w:val="0032515B"/>
    <w:rsid w:val="003251B5"/>
    <w:rsid w:val="003262F2"/>
    <w:rsid w:val="00326396"/>
    <w:rsid w:val="00326732"/>
    <w:rsid w:val="00326940"/>
    <w:rsid w:val="00326A6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7E0"/>
    <w:rsid w:val="00332F05"/>
    <w:rsid w:val="00333736"/>
    <w:rsid w:val="00333905"/>
    <w:rsid w:val="00333A84"/>
    <w:rsid w:val="00334002"/>
    <w:rsid w:val="00334579"/>
    <w:rsid w:val="0033505E"/>
    <w:rsid w:val="00335858"/>
    <w:rsid w:val="00335C1B"/>
    <w:rsid w:val="00335F39"/>
    <w:rsid w:val="00336BDA"/>
    <w:rsid w:val="00337194"/>
    <w:rsid w:val="003372DA"/>
    <w:rsid w:val="00337545"/>
    <w:rsid w:val="0033755F"/>
    <w:rsid w:val="00337928"/>
    <w:rsid w:val="00340555"/>
    <w:rsid w:val="00340A45"/>
    <w:rsid w:val="00340A56"/>
    <w:rsid w:val="00341139"/>
    <w:rsid w:val="00341EDB"/>
    <w:rsid w:val="00342BD7"/>
    <w:rsid w:val="00342E02"/>
    <w:rsid w:val="00343100"/>
    <w:rsid w:val="00343459"/>
    <w:rsid w:val="003435AB"/>
    <w:rsid w:val="00343A07"/>
    <w:rsid w:val="00343F15"/>
    <w:rsid w:val="00343F3F"/>
    <w:rsid w:val="0034458D"/>
    <w:rsid w:val="00344B18"/>
    <w:rsid w:val="00344FB1"/>
    <w:rsid w:val="0034507C"/>
    <w:rsid w:val="00345569"/>
    <w:rsid w:val="00345864"/>
    <w:rsid w:val="00345924"/>
    <w:rsid w:val="00345DF4"/>
    <w:rsid w:val="00346574"/>
    <w:rsid w:val="0034663D"/>
    <w:rsid w:val="0034690A"/>
    <w:rsid w:val="00346AA0"/>
    <w:rsid w:val="00346DB5"/>
    <w:rsid w:val="00346F20"/>
    <w:rsid w:val="003473CE"/>
    <w:rsid w:val="003477B1"/>
    <w:rsid w:val="0034788B"/>
    <w:rsid w:val="003501D7"/>
    <w:rsid w:val="003502E9"/>
    <w:rsid w:val="00350345"/>
    <w:rsid w:val="0035159F"/>
    <w:rsid w:val="00351782"/>
    <w:rsid w:val="00351A45"/>
    <w:rsid w:val="00351FA7"/>
    <w:rsid w:val="00352481"/>
    <w:rsid w:val="00352B0F"/>
    <w:rsid w:val="00352D87"/>
    <w:rsid w:val="0035342D"/>
    <w:rsid w:val="00353A0A"/>
    <w:rsid w:val="00353FD1"/>
    <w:rsid w:val="003545E2"/>
    <w:rsid w:val="0035482C"/>
    <w:rsid w:val="003548CB"/>
    <w:rsid w:val="0035499D"/>
    <w:rsid w:val="00354EE2"/>
    <w:rsid w:val="00355FB1"/>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17E9"/>
    <w:rsid w:val="003622B1"/>
    <w:rsid w:val="00362412"/>
    <w:rsid w:val="00363505"/>
    <w:rsid w:val="0036384F"/>
    <w:rsid w:val="00363F7D"/>
    <w:rsid w:val="00363FA0"/>
    <w:rsid w:val="00365674"/>
    <w:rsid w:val="00365B20"/>
    <w:rsid w:val="0036688E"/>
    <w:rsid w:val="003670C4"/>
    <w:rsid w:val="00367943"/>
    <w:rsid w:val="00367A53"/>
    <w:rsid w:val="003708D2"/>
    <w:rsid w:val="00370E47"/>
    <w:rsid w:val="00371181"/>
    <w:rsid w:val="00371FEA"/>
    <w:rsid w:val="00372570"/>
    <w:rsid w:val="00372D32"/>
    <w:rsid w:val="0037322F"/>
    <w:rsid w:val="0037323B"/>
    <w:rsid w:val="00374042"/>
    <w:rsid w:val="0037422F"/>
    <w:rsid w:val="003742AC"/>
    <w:rsid w:val="00374816"/>
    <w:rsid w:val="00374839"/>
    <w:rsid w:val="00374BCC"/>
    <w:rsid w:val="00374DA9"/>
    <w:rsid w:val="00375239"/>
    <w:rsid w:val="003759BA"/>
    <w:rsid w:val="003762E9"/>
    <w:rsid w:val="00376A1A"/>
    <w:rsid w:val="00376B9D"/>
    <w:rsid w:val="00377732"/>
    <w:rsid w:val="00377CE1"/>
    <w:rsid w:val="003807F1"/>
    <w:rsid w:val="00380CEE"/>
    <w:rsid w:val="003815BB"/>
    <w:rsid w:val="00381638"/>
    <w:rsid w:val="0038168D"/>
    <w:rsid w:val="003817E4"/>
    <w:rsid w:val="00382121"/>
    <w:rsid w:val="00382541"/>
    <w:rsid w:val="0038393C"/>
    <w:rsid w:val="00383C13"/>
    <w:rsid w:val="00384372"/>
    <w:rsid w:val="00384F45"/>
    <w:rsid w:val="00385112"/>
    <w:rsid w:val="0038531D"/>
    <w:rsid w:val="0038545B"/>
    <w:rsid w:val="00385BF0"/>
    <w:rsid w:val="00385F1A"/>
    <w:rsid w:val="003862AB"/>
    <w:rsid w:val="003865FE"/>
    <w:rsid w:val="00386C8D"/>
    <w:rsid w:val="0038744C"/>
    <w:rsid w:val="003874BE"/>
    <w:rsid w:val="003879D8"/>
    <w:rsid w:val="00387E49"/>
    <w:rsid w:val="00390359"/>
    <w:rsid w:val="0039127E"/>
    <w:rsid w:val="003915EB"/>
    <w:rsid w:val="003920B1"/>
    <w:rsid w:val="00392E94"/>
    <w:rsid w:val="0039320A"/>
    <w:rsid w:val="003935E7"/>
    <w:rsid w:val="0039386A"/>
    <w:rsid w:val="003939FF"/>
    <w:rsid w:val="00393BCB"/>
    <w:rsid w:val="00394001"/>
    <w:rsid w:val="0039438D"/>
    <w:rsid w:val="00395165"/>
    <w:rsid w:val="00395B66"/>
    <w:rsid w:val="00396685"/>
    <w:rsid w:val="00397649"/>
    <w:rsid w:val="00397CC3"/>
    <w:rsid w:val="00397D57"/>
    <w:rsid w:val="003A0892"/>
    <w:rsid w:val="003A0E60"/>
    <w:rsid w:val="003A0F25"/>
    <w:rsid w:val="003A0F64"/>
    <w:rsid w:val="003A11A3"/>
    <w:rsid w:val="003A12E6"/>
    <w:rsid w:val="003A1590"/>
    <w:rsid w:val="003A16A6"/>
    <w:rsid w:val="003A16FA"/>
    <w:rsid w:val="003A1725"/>
    <w:rsid w:val="003A1C15"/>
    <w:rsid w:val="003A2223"/>
    <w:rsid w:val="003A2638"/>
    <w:rsid w:val="003A2692"/>
    <w:rsid w:val="003A2A0F"/>
    <w:rsid w:val="003A2FCF"/>
    <w:rsid w:val="003A3ADC"/>
    <w:rsid w:val="003A4100"/>
    <w:rsid w:val="003A449F"/>
    <w:rsid w:val="003A45A1"/>
    <w:rsid w:val="003A4B5B"/>
    <w:rsid w:val="003A4BEE"/>
    <w:rsid w:val="003A52F5"/>
    <w:rsid w:val="003A5B0A"/>
    <w:rsid w:val="003A6BAC"/>
    <w:rsid w:val="003A6CFA"/>
    <w:rsid w:val="003A71F2"/>
    <w:rsid w:val="003A723A"/>
    <w:rsid w:val="003A7AEF"/>
    <w:rsid w:val="003A7E7C"/>
    <w:rsid w:val="003A7EF3"/>
    <w:rsid w:val="003B0554"/>
    <w:rsid w:val="003B05BE"/>
    <w:rsid w:val="003B13B9"/>
    <w:rsid w:val="003B159C"/>
    <w:rsid w:val="003B26A4"/>
    <w:rsid w:val="003B2A14"/>
    <w:rsid w:val="003B315D"/>
    <w:rsid w:val="003B33E5"/>
    <w:rsid w:val="003B369F"/>
    <w:rsid w:val="003B36A3"/>
    <w:rsid w:val="003B381F"/>
    <w:rsid w:val="003B3A55"/>
    <w:rsid w:val="003B3C0F"/>
    <w:rsid w:val="003B3EE9"/>
    <w:rsid w:val="003B4985"/>
    <w:rsid w:val="003B4A1F"/>
    <w:rsid w:val="003B5024"/>
    <w:rsid w:val="003B573B"/>
    <w:rsid w:val="003B5A27"/>
    <w:rsid w:val="003B5BE1"/>
    <w:rsid w:val="003B5C09"/>
    <w:rsid w:val="003B5F50"/>
    <w:rsid w:val="003B6346"/>
    <w:rsid w:val="003B6B18"/>
    <w:rsid w:val="003B6B43"/>
    <w:rsid w:val="003B70E0"/>
    <w:rsid w:val="003B73BC"/>
    <w:rsid w:val="003B7700"/>
    <w:rsid w:val="003B785E"/>
    <w:rsid w:val="003B7FE5"/>
    <w:rsid w:val="003C11C8"/>
    <w:rsid w:val="003C16E6"/>
    <w:rsid w:val="003C1905"/>
    <w:rsid w:val="003C221A"/>
    <w:rsid w:val="003C2425"/>
    <w:rsid w:val="003C2516"/>
    <w:rsid w:val="003C2702"/>
    <w:rsid w:val="003C2D10"/>
    <w:rsid w:val="003C3F5D"/>
    <w:rsid w:val="003C4112"/>
    <w:rsid w:val="003C467F"/>
    <w:rsid w:val="003C471D"/>
    <w:rsid w:val="003C4C4A"/>
    <w:rsid w:val="003C4D0A"/>
    <w:rsid w:val="003C4F5D"/>
    <w:rsid w:val="003C585B"/>
    <w:rsid w:val="003C5D55"/>
    <w:rsid w:val="003C6036"/>
    <w:rsid w:val="003C64AC"/>
    <w:rsid w:val="003C6D21"/>
    <w:rsid w:val="003C6EF3"/>
    <w:rsid w:val="003C76CC"/>
    <w:rsid w:val="003C7806"/>
    <w:rsid w:val="003C78B5"/>
    <w:rsid w:val="003C7F8E"/>
    <w:rsid w:val="003D0607"/>
    <w:rsid w:val="003D0723"/>
    <w:rsid w:val="003D0FDB"/>
    <w:rsid w:val="003D109F"/>
    <w:rsid w:val="003D14F9"/>
    <w:rsid w:val="003D2478"/>
    <w:rsid w:val="003D2DDC"/>
    <w:rsid w:val="003D2FC4"/>
    <w:rsid w:val="003D3279"/>
    <w:rsid w:val="003D33CE"/>
    <w:rsid w:val="003D3866"/>
    <w:rsid w:val="003D3C45"/>
    <w:rsid w:val="003D3C8F"/>
    <w:rsid w:val="003D40F8"/>
    <w:rsid w:val="003D47C1"/>
    <w:rsid w:val="003D4ECB"/>
    <w:rsid w:val="003D5B1F"/>
    <w:rsid w:val="003D5BB1"/>
    <w:rsid w:val="003D5EDF"/>
    <w:rsid w:val="003D68F3"/>
    <w:rsid w:val="003D6FCA"/>
    <w:rsid w:val="003D7193"/>
    <w:rsid w:val="003D761D"/>
    <w:rsid w:val="003D7625"/>
    <w:rsid w:val="003D7A25"/>
    <w:rsid w:val="003D7DE0"/>
    <w:rsid w:val="003E04AC"/>
    <w:rsid w:val="003E05BD"/>
    <w:rsid w:val="003E072B"/>
    <w:rsid w:val="003E0D27"/>
    <w:rsid w:val="003E0E15"/>
    <w:rsid w:val="003E0EE3"/>
    <w:rsid w:val="003E0F30"/>
    <w:rsid w:val="003E1382"/>
    <w:rsid w:val="003E1481"/>
    <w:rsid w:val="003E149B"/>
    <w:rsid w:val="003E15FA"/>
    <w:rsid w:val="003E181F"/>
    <w:rsid w:val="003E1D4C"/>
    <w:rsid w:val="003E2653"/>
    <w:rsid w:val="003E33C2"/>
    <w:rsid w:val="003E3A14"/>
    <w:rsid w:val="003E3C4D"/>
    <w:rsid w:val="003E3DF5"/>
    <w:rsid w:val="003E434B"/>
    <w:rsid w:val="003E4A48"/>
    <w:rsid w:val="003E4E8E"/>
    <w:rsid w:val="003E50A3"/>
    <w:rsid w:val="003E55E4"/>
    <w:rsid w:val="003E5ABC"/>
    <w:rsid w:val="003E5D31"/>
    <w:rsid w:val="003E6208"/>
    <w:rsid w:val="003E64C4"/>
    <w:rsid w:val="003E64FD"/>
    <w:rsid w:val="003E6B5A"/>
    <w:rsid w:val="003E6BC9"/>
    <w:rsid w:val="003E74E3"/>
    <w:rsid w:val="003F011C"/>
    <w:rsid w:val="003F0137"/>
    <w:rsid w:val="003F01B0"/>
    <w:rsid w:val="003F0256"/>
    <w:rsid w:val="003F05C7"/>
    <w:rsid w:val="003F0E82"/>
    <w:rsid w:val="003F119B"/>
    <w:rsid w:val="003F1514"/>
    <w:rsid w:val="003F163A"/>
    <w:rsid w:val="003F178D"/>
    <w:rsid w:val="003F1C94"/>
    <w:rsid w:val="003F1CDA"/>
    <w:rsid w:val="003F1F0B"/>
    <w:rsid w:val="003F245C"/>
    <w:rsid w:val="003F2497"/>
    <w:rsid w:val="003F2CD4"/>
    <w:rsid w:val="003F2D38"/>
    <w:rsid w:val="003F3103"/>
    <w:rsid w:val="003F4198"/>
    <w:rsid w:val="003F41C6"/>
    <w:rsid w:val="003F43C0"/>
    <w:rsid w:val="003F5328"/>
    <w:rsid w:val="003F60C0"/>
    <w:rsid w:val="003F633C"/>
    <w:rsid w:val="003F633D"/>
    <w:rsid w:val="003F68A6"/>
    <w:rsid w:val="003F6BBE"/>
    <w:rsid w:val="003F6E7D"/>
    <w:rsid w:val="003F6ED2"/>
    <w:rsid w:val="003F7221"/>
    <w:rsid w:val="004000E8"/>
    <w:rsid w:val="0040123A"/>
    <w:rsid w:val="00401247"/>
    <w:rsid w:val="00401259"/>
    <w:rsid w:val="004018BA"/>
    <w:rsid w:val="00401BCB"/>
    <w:rsid w:val="00402735"/>
    <w:rsid w:val="0040288A"/>
    <w:rsid w:val="0040299B"/>
    <w:rsid w:val="00402E2B"/>
    <w:rsid w:val="004030A7"/>
    <w:rsid w:val="00403926"/>
    <w:rsid w:val="00403DBB"/>
    <w:rsid w:val="00404311"/>
    <w:rsid w:val="004045F0"/>
    <w:rsid w:val="00404B4B"/>
    <w:rsid w:val="0040512B"/>
    <w:rsid w:val="0040523C"/>
    <w:rsid w:val="0040558C"/>
    <w:rsid w:val="00405B45"/>
    <w:rsid w:val="00405CA5"/>
    <w:rsid w:val="00405E96"/>
    <w:rsid w:val="00406278"/>
    <w:rsid w:val="004069EF"/>
    <w:rsid w:val="00406E1E"/>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EA9"/>
    <w:rsid w:val="00410F18"/>
    <w:rsid w:val="00410FF2"/>
    <w:rsid w:val="004116D8"/>
    <w:rsid w:val="00411965"/>
    <w:rsid w:val="0041263E"/>
    <w:rsid w:val="00412820"/>
    <w:rsid w:val="00412D57"/>
    <w:rsid w:val="00412E13"/>
    <w:rsid w:val="00413288"/>
    <w:rsid w:val="00413990"/>
    <w:rsid w:val="00413AAC"/>
    <w:rsid w:val="00413CB4"/>
    <w:rsid w:val="004142B5"/>
    <w:rsid w:val="00415415"/>
    <w:rsid w:val="0041547C"/>
    <w:rsid w:val="0041576E"/>
    <w:rsid w:val="00415856"/>
    <w:rsid w:val="00415AE2"/>
    <w:rsid w:val="00415CFE"/>
    <w:rsid w:val="0041669E"/>
    <w:rsid w:val="00416EC8"/>
    <w:rsid w:val="0041714C"/>
    <w:rsid w:val="00417E76"/>
    <w:rsid w:val="004207EE"/>
    <w:rsid w:val="00421105"/>
    <w:rsid w:val="00421595"/>
    <w:rsid w:val="004215D8"/>
    <w:rsid w:val="004227AB"/>
    <w:rsid w:val="00422979"/>
    <w:rsid w:val="00422C2F"/>
    <w:rsid w:val="00422E82"/>
    <w:rsid w:val="00422F98"/>
    <w:rsid w:val="004239AE"/>
    <w:rsid w:val="00424028"/>
    <w:rsid w:val="004242F4"/>
    <w:rsid w:val="0042484F"/>
    <w:rsid w:val="00424C2D"/>
    <w:rsid w:val="0042524E"/>
    <w:rsid w:val="0042546A"/>
    <w:rsid w:val="00425743"/>
    <w:rsid w:val="00425750"/>
    <w:rsid w:val="00426762"/>
    <w:rsid w:val="0042716E"/>
    <w:rsid w:val="00427248"/>
    <w:rsid w:val="004272E5"/>
    <w:rsid w:val="004311DF"/>
    <w:rsid w:val="0043134C"/>
    <w:rsid w:val="0043149A"/>
    <w:rsid w:val="00431986"/>
    <w:rsid w:val="00431CCC"/>
    <w:rsid w:val="00431F63"/>
    <w:rsid w:val="004323FC"/>
    <w:rsid w:val="00432627"/>
    <w:rsid w:val="0043269E"/>
    <w:rsid w:val="00433220"/>
    <w:rsid w:val="004336FF"/>
    <w:rsid w:val="00433824"/>
    <w:rsid w:val="00433FC2"/>
    <w:rsid w:val="00434C6C"/>
    <w:rsid w:val="00434CA5"/>
    <w:rsid w:val="00434E74"/>
    <w:rsid w:val="004355F8"/>
    <w:rsid w:val="0043585E"/>
    <w:rsid w:val="00435AA5"/>
    <w:rsid w:val="00435AF5"/>
    <w:rsid w:val="00435C6C"/>
    <w:rsid w:val="00435F36"/>
    <w:rsid w:val="00437447"/>
    <w:rsid w:val="0043752A"/>
    <w:rsid w:val="00437BC2"/>
    <w:rsid w:val="00437C66"/>
    <w:rsid w:val="00437DE7"/>
    <w:rsid w:val="00440310"/>
    <w:rsid w:val="004408BD"/>
    <w:rsid w:val="00440B5F"/>
    <w:rsid w:val="00440DC2"/>
    <w:rsid w:val="00440EE9"/>
    <w:rsid w:val="00441475"/>
    <w:rsid w:val="004418DE"/>
    <w:rsid w:val="00441A92"/>
    <w:rsid w:val="00441F22"/>
    <w:rsid w:val="004422B8"/>
    <w:rsid w:val="004424BC"/>
    <w:rsid w:val="004436AB"/>
    <w:rsid w:val="0044378F"/>
    <w:rsid w:val="004440EC"/>
    <w:rsid w:val="00444403"/>
    <w:rsid w:val="00444431"/>
    <w:rsid w:val="004444D7"/>
    <w:rsid w:val="00444792"/>
    <w:rsid w:val="00444F56"/>
    <w:rsid w:val="004456AC"/>
    <w:rsid w:val="00445DCE"/>
    <w:rsid w:val="00445FA0"/>
    <w:rsid w:val="00446488"/>
    <w:rsid w:val="00446749"/>
    <w:rsid w:val="00446B4B"/>
    <w:rsid w:val="004471F5"/>
    <w:rsid w:val="004473A5"/>
    <w:rsid w:val="00447607"/>
    <w:rsid w:val="00447626"/>
    <w:rsid w:val="0044790A"/>
    <w:rsid w:val="00447B1C"/>
    <w:rsid w:val="004501D2"/>
    <w:rsid w:val="004501DC"/>
    <w:rsid w:val="00450B74"/>
    <w:rsid w:val="00450DD4"/>
    <w:rsid w:val="004517AA"/>
    <w:rsid w:val="00451C61"/>
    <w:rsid w:val="00451EEF"/>
    <w:rsid w:val="00452CAC"/>
    <w:rsid w:val="00453155"/>
    <w:rsid w:val="004536BD"/>
    <w:rsid w:val="004539B6"/>
    <w:rsid w:val="004539C6"/>
    <w:rsid w:val="00453C0A"/>
    <w:rsid w:val="004541F9"/>
    <w:rsid w:val="00454DB3"/>
    <w:rsid w:val="004550ED"/>
    <w:rsid w:val="0045578A"/>
    <w:rsid w:val="004561E0"/>
    <w:rsid w:val="00456A48"/>
    <w:rsid w:val="00456FC4"/>
    <w:rsid w:val="00457565"/>
    <w:rsid w:val="00457B71"/>
    <w:rsid w:val="00457CD9"/>
    <w:rsid w:val="00460601"/>
    <w:rsid w:val="00460721"/>
    <w:rsid w:val="00460746"/>
    <w:rsid w:val="00460BD1"/>
    <w:rsid w:val="004614A2"/>
    <w:rsid w:val="00461811"/>
    <w:rsid w:val="004619F9"/>
    <w:rsid w:val="00461C75"/>
    <w:rsid w:val="00461DB8"/>
    <w:rsid w:val="00461EBB"/>
    <w:rsid w:val="004621E8"/>
    <w:rsid w:val="00462850"/>
    <w:rsid w:val="00462C81"/>
    <w:rsid w:val="00462FA5"/>
    <w:rsid w:val="00464042"/>
    <w:rsid w:val="0046430E"/>
    <w:rsid w:val="004646D4"/>
    <w:rsid w:val="00464E0F"/>
    <w:rsid w:val="00465F3A"/>
    <w:rsid w:val="00466043"/>
    <w:rsid w:val="0046694A"/>
    <w:rsid w:val="004669E2"/>
    <w:rsid w:val="00466EBC"/>
    <w:rsid w:val="00467392"/>
    <w:rsid w:val="00467930"/>
    <w:rsid w:val="00467B8C"/>
    <w:rsid w:val="00467DF2"/>
    <w:rsid w:val="004706D5"/>
    <w:rsid w:val="00470C31"/>
    <w:rsid w:val="00470C4F"/>
    <w:rsid w:val="00470DC1"/>
    <w:rsid w:val="00471963"/>
    <w:rsid w:val="004719C3"/>
    <w:rsid w:val="00471AFC"/>
    <w:rsid w:val="00472B14"/>
    <w:rsid w:val="00472D9C"/>
    <w:rsid w:val="004734D0"/>
    <w:rsid w:val="004737F0"/>
    <w:rsid w:val="00473C75"/>
    <w:rsid w:val="00474096"/>
    <w:rsid w:val="004744C0"/>
    <w:rsid w:val="0047525B"/>
    <w:rsid w:val="0047556B"/>
    <w:rsid w:val="00475C6C"/>
    <w:rsid w:val="00476107"/>
    <w:rsid w:val="0047631A"/>
    <w:rsid w:val="004763C5"/>
    <w:rsid w:val="004765C1"/>
    <w:rsid w:val="00476929"/>
    <w:rsid w:val="00477768"/>
    <w:rsid w:val="004778F1"/>
    <w:rsid w:val="00477A66"/>
    <w:rsid w:val="004808FD"/>
    <w:rsid w:val="004821D5"/>
    <w:rsid w:val="00482442"/>
    <w:rsid w:val="004824B0"/>
    <w:rsid w:val="00482AAD"/>
    <w:rsid w:val="00483127"/>
    <w:rsid w:val="00483897"/>
    <w:rsid w:val="004843B1"/>
    <w:rsid w:val="00484649"/>
    <w:rsid w:val="00484CFB"/>
    <w:rsid w:val="004853CE"/>
    <w:rsid w:val="00485A5D"/>
    <w:rsid w:val="0048618E"/>
    <w:rsid w:val="004865E7"/>
    <w:rsid w:val="004869C6"/>
    <w:rsid w:val="00487488"/>
    <w:rsid w:val="004877E2"/>
    <w:rsid w:val="0049015D"/>
    <w:rsid w:val="00490604"/>
    <w:rsid w:val="00490A15"/>
    <w:rsid w:val="00490D41"/>
    <w:rsid w:val="00490E89"/>
    <w:rsid w:val="00491FBF"/>
    <w:rsid w:val="00492BC5"/>
    <w:rsid w:val="0049306B"/>
    <w:rsid w:val="004933EA"/>
    <w:rsid w:val="00493425"/>
    <w:rsid w:val="00493DBE"/>
    <w:rsid w:val="0049472B"/>
    <w:rsid w:val="00494B81"/>
    <w:rsid w:val="00495038"/>
    <w:rsid w:val="00495533"/>
    <w:rsid w:val="0049566A"/>
    <w:rsid w:val="004957EC"/>
    <w:rsid w:val="004963CD"/>
    <w:rsid w:val="00496462"/>
    <w:rsid w:val="004964F1"/>
    <w:rsid w:val="00496624"/>
    <w:rsid w:val="004969FC"/>
    <w:rsid w:val="00496A07"/>
    <w:rsid w:val="00496F4E"/>
    <w:rsid w:val="00497006"/>
    <w:rsid w:val="004973BE"/>
    <w:rsid w:val="00497A74"/>
    <w:rsid w:val="00497DA1"/>
    <w:rsid w:val="004A056F"/>
    <w:rsid w:val="004A155E"/>
    <w:rsid w:val="004A16BC"/>
    <w:rsid w:val="004A170E"/>
    <w:rsid w:val="004A1C33"/>
    <w:rsid w:val="004A2164"/>
    <w:rsid w:val="004A23A2"/>
    <w:rsid w:val="004A2416"/>
    <w:rsid w:val="004A2B94"/>
    <w:rsid w:val="004A2F70"/>
    <w:rsid w:val="004A3092"/>
    <w:rsid w:val="004A311F"/>
    <w:rsid w:val="004A4510"/>
    <w:rsid w:val="004A4CD2"/>
    <w:rsid w:val="004A4CED"/>
    <w:rsid w:val="004A515A"/>
    <w:rsid w:val="004A52A2"/>
    <w:rsid w:val="004A54CD"/>
    <w:rsid w:val="004A5658"/>
    <w:rsid w:val="004A6952"/>
    <w:rsid w:val="004A6B9D"/>
    <w:rsid w:val="004A7159"/>
    <w:rsid w:val="004A7668"/>
    <w:rsid w:val="004A7694"/>
    <w:rsid w:val="004A7AD8"/>
    <w:rsid w:val="004A7E6E"/>
    <w:rsid w:val="004B014E"/>
    <w:rsid w:val="004B01DD"/>
    <w:rsid w:val="004B033D"/>
    <w:rsid w:val="004B0618"/>
    <w:rsid w:val="004B08CF"/>
    <w:rsid w:val="004B08FF"/>
    <w:rsid w:val="004B0AB7"/>
    <w:rsid w:val="004B1344"/>
    <w:rsid w:val="004B14ED"/>
    <w:rsid w:val="004B20F8"/>
    <w:rsid w:val="004B31AC"/>
    <w:rsid w:val="004B3672"/>
    <w:rsid w:val="004B3EF9"/>
    <w:rsid w:val="004B3F31"/>
    <w:rsid w:val="004B409C"/>
    <w:rsid w:val="004B6327"/>
    <w:rsid w:val="004B676B"/>
    <w:rsid w:val="004B70A5"/>
    <w:rsid w:val="004B75D1"/>
    <w:rsid w:val="004B7821"/>
    <w:rsid w:val="004B7BFD"/>
    <w:rsid w:val="004B7C0C"/>
    <w:rsid w:val="004B7CA2"/>
    <w:rsid w:val="004C0045"/>
    <w:rsid w:val="004C01DC"/>
    <w:rsid w:val="004C0486"/>
    <w:rsid w:val="004C04EF"/>
    <w:rsid w:val="004C0D60"/>
    <w:rsid w:val="004C1682"/>
    <w:rsid w:val="004C1ABA"/>
    <w:rsid w:val="004C250A"/>
    <w:rsid w:val="004C257E"/>
    <w:rsid w:val="004C28A2"/>
    <w:rsid w:val="004C2E9F"/>
    <w:rsid w:val="004C2F5B"/>
    <w:rsid w:val="004C2FCC"/>
    <w:rsid w:val="004C315B"/>
    <w:rsid w:val="004C3898"/>
    <w:rsid w:val="004C41EF"/>
    <w:rsid w:val="004C44D0"/>
    <w:rsid w:val="004C48A4"/>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07E3"/>
    <w:rsid w:val="004D146D"/>
    <w:rsid w:val="004D1599"/>
    <w:rsid w:val="004D1777"/>
    <w:rsid w:val="004D1A6A"/>
    <w:rsid w:val="004D1C02"/>
    <w:rsid w:val="004D2003"/>
    <w:rsid w:val="004D2209"/>
    <w:rsid w:val="004D276F"/>
    <w:rsid w:val="004D2AF0"/>
    <w:rsid w:val="004D2C5B"/>
    <w:rsid w:val="004D2CD3"/>
    <w:rsid w:val="004D3045"/>
    <w:rsid w:val="004D3070"/>
    <w:rsid w:val="004D36B1"/>
    <w:rsid w:val="004D3D8D"/>
    <w:rsid w:val="004D433B"/>
    <w:rsid w:val="004D4C97"/>
    <w:rsid w:val="004D4FB4"/>
    <w:rsid w:val="004D57E5"/>
    <w:rsid w:val="004D5BF9"/>
    <w:rsid w:val="004D6C2F"/>
    <w:rsid w:val="004D7B79"/>
    <w:rsid w:val="004D7E92"/>
    <w:rsid w:val="004D7EBD"/>
    <w:rsid w:val="004D7F12"/>
    <w:rsid w:val="004E0434"/>
    <w:rsid w:val="004E08E1"/>
    <w:rsid w:val="004E0903"/>
    <w:rsid w:val="004E0ABB"/>
    <w:rsid w:val="004E162A"/>
    <w:rsid w:val="004E1675"/>
    <w:rsid w:val="004E1B2E"/>
    <w:rsid w:val="004E1FE5"/>
    <w:rsid w:val="004E24CC"/>
    <w:rsid w:val="004E25F2"/>
    <w:rsid w:val="004E2680"/>
    <w:rsid w:val="004E28F9"/>
    <w:rsid w:val="004E29DA"/>
    <w:rsid w:val="004E2F82"/>
    <w:rsid w:val="004E34E7"/>
    <w:rsid w:val="004E3AC0"/>
    <w:rsid w:val="004E4013"/>
    <w:rsid w:val="004E462E"/>
    <w:rsid w:val="004E4678"/>
    <w:rsid w:val="004E4991"/>
    <w:rsid w:val="004E4AC9"/>
    <w:rsid w:val="004E4F2C"/>
    <w:rsid w:val="004E4F76"/>
    <w:rsid w:val="004E56DC"/>
    <w:rsid w:val="004E5746"/>
    <w:rsid w:val="004E60F2"/>
    <w:rsid w:val="004E6411"/>
    <w:rsid w:val="004E6A78"/>
    <w:rsid w:val="004E6C24"/>
    <w:rsid w:val="004E6D4B"/>
    <w:rsid w:val="004E734C"/>
    <w:rsid w:val="004E7438"/>
    <w:rsid w:val="004E76F4"/>
    <w:rsid w:val="004E78DB"/>
    <w:rsid w:val="004E7F98"/>
    <w:rsid w:val="004F018D"/>
    <w:rsid w:val="004F0501"/>
    <w:rsid w:val="004F064E"/>
    <w:rsid w:val="004F0B4E"/>
    <w:rsid w:val="004F0B6C"/>
    <w:rsid w:val="004F124A"/>
    <w:rsid w:val="004F2078"/>
    <w:rsid w:val="004F210A"/>
    <w:rsid w:val="004F2507"/>
    <w:rsid w:val="004F2AE0"/>
    <w:rsid w:val="004F4200"/>
    <w:rsid w:val="004F4435"/>
    <w:rsid w:val="004F48F7"/>
    <w:rsid w:val="004F4931"/>
    <w:rsid w:val="004F4AFB"/>
    <w:rsid w:val="004F4DA3"/>
    <w:rsid w:val="004F5AC4"/>
    <w:rsid w:val="004F5E9A"/>
    <w:rsid w:val="004F631E"/>
    <w:rsid w:val="004F6B70"/>
    <w:rsid w:val="004F742C"/>
    <w:rsid w:val="004F75DB"/>
    <w:rsid w:val="004F7717"/>
    <w:rsid w:val="004F7CF6"/>
    <w:rsid w:val="005003DC"/>
    <w:rsid w:val="00500988"/>
    <w:rsid w:val="00500BC2"/>
    <w:rsid w:val="00501082"/>
    <w:rsid w:val="005016E6"/>
    <w:rsid w:val="005017C9"/>
    <w:rsid w:val="00501990"/>
    <w:rsid w:val="0050201E"/>
    <w:rsid w:val="0050221A"/>
    <w:rsid w:val="00502276"/>
    <w:rsid w:val="005026E5"/>
    <w:rsid w:val="00502A17"/>
    <w:rsid w:val="00502F34"/>
    <w:rsid w:val="00503108"/>
    <w:rsid w:val="00503277"/>
    <w:rsid w:val="005035B7"/>
    <w:rsid w:val="0050379C"/>
    <w:rsid w:val="00504146"/>
    <w:rsid w:val="005049A5"/>
    <w:rsid w:val="00505423"/>
    <w:rsid w:val="005055F7"/>
    <w:rsid w:val="0050628F"/>
    <w:rsid w:val="00506557"/>
    <w:rsid w:val="00506678"/>
    <w:rsid w:val="00506764"/>
    <w:rsid w:val="0050677A"/>
    <w:rsid w:val="005074E5"/>
    <w:rsid w:val="00507671"/>
    <w:rsid w:val="0051067E"/>
    <w:rsid w:val="005107B4"/>
    <w:rsid w:val="005108D8"/>
    <w:rsid w:val="00511164"/>
    <w:rsid w:val="005116F9"/>
    <w:rsid w:val="0051199C"/>
    <w:rsid w:val="00511BFF"/>
    <w:rsid w:val="005121FE"/>
    <w:rsid w:val="00512571"/>
    <w:rsid w:val="00512E79"/>
    <w:rsid w:val="00512FD4"/>
    <w:rsid w:val="00513242"/>
    <w:rsid w:val="005132EA"/>
    <w:rsid w:val="005133FA"/>
    <w:rsid w:val="00513499"/>
    <w:rsid w:val="0051381B"/>
    <w:rsid w:val="00513CBF"/>
    <w:rsid w:val="00514B37"/>
    <w:rsid w:val="00514C8B"/>
    <w:rsid w:val="00514CF8"/>
    <w:rsid w:val="005150B5"/>
    <w:rsid w:val="005153A7"/>
    <w:rsid w:val="005153C8"/>
    <w:rsid w:val="0051595C"/>
    <w:rsid w:val="005168F9"/>
    <w:rsid w:val="0051690D"/>
    <w:rsid w:val="00516C53"/>
    <w:rsid w:val="005170DB"/>
    <w:rsid w:val="00517725"/>
    <w:rsid w:val="0051789C"/>
    <w:rsid w:val="005178BC"/>
    <w:rsid w:val="00520327"/>
    <w:rsid w:val="005207D9"/>
    <w:rsid w:val="0052119C"/>
    <w:rsid w:val="005215D8"/>
    <w:rsid w:val="00521780"/>
    <w:rsid w:val="005219CF"/>
    <w:rsid w:val="00521CAF"/>
    <w:rsid w:val="00521DA4"/>
    <w:rsid w:val="00521EBB"/>
    <w:rsid w:val="00522248"/>
    <w:rsid w:val="0052313A"/>
    <w:rsid w:val="005232FE"/>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7B9"/>
    <w:rsid w:val="00532096"/>
    <w:rsid w:val="005321B3"/>
    <w:rsid w:val="00532A84"/>
    <w:rsid w:val="00533498"/>
    <w:rsid w:val="005338D0"/>
    <w:rsid w:val="00533977"/>
    <w:rsid w:val="00533EA0"/>
    <w:rsid w:val="00534168"/>
    <w:rsid w:val="00534459"/>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172"/>
    <w:rsid w:val="005418FC"/>
    <w:rsid w:val="00541DD6"/>
    <w:rsid w:val="00542206"/>
    <w:rsid w:val="0054238A"/>
    <w:rsid w:val="005425CC"/>
    <w:rsid w:val="00542897"/>
    <w:rsid w:val="00542899"/>
    <w:rsid w:val="00542A81"/>
    <w:rsid w:val="0054302C"/>
    <w:rsid w:val="005432AB"/>
    <w:rsid w:val="0054355D"/>
    <w:rsid w:val="00543900"/>
    <w:rsid w:val="00543A68"/>
    <w:rsid w:val="00543AF9"/>
    <w:rsid w:val="00544824"/>
    <w:rsid w:val="00545492"/>
    <w:rsid w:val="00545CBE"/>
    <w:rsid w:val="00546392"/>
    <w:rsid w:val="005465AF"/>
    <w:rsid w:val="00546970"/>
    <w:rsid w:val="00546D31"/>
    <w:rsid w:val="00546D5A"/>
    <w:rsid w:val="005471C5"/>
    <w:rsid w:val="0054737B"/>
    <w:rsid w:val="00547A1B"/>
    <w:rsid w:val="00550001"/>
    <w:rsid w:val="005500B0"/>
    <w:rsid w:val="00550814"/>
    <w:rsid w:val="005509A0"/>
    <w:rsid w:val="00551007"/>
    <w:rsid w:val="005517F4"/>
    <w:rsid w:val="005518BD"/>
    <w:rsid w:val="00551E54"/>
    <w:rsid w:val="00551FE1"/>
    <w:rsid w:val="005528EC"/>
    <w:rsid w:val="00552D51"/>
    <w:rsid w:val="00553221"/>
    <w:rsid w:val="00553377"/>
    <w:rsid w:val="0055357E"/>
    <w:rsid w:val="00553598"/>
    <w:rsid w:val="00553DD6"/>
    <w:rsid w:val="00553E17"/>
    <w:rsid w:val="00553EB3"/>
    <w:rsid w:val="00554352"/>
    <w:rsid w:val="005545B8"/>
    <w:rsid w:val="00554D4D"/>
    <w:rsid w:val="00554DEC"/>
    <w:rsid w:val="00554E19"/>
    <w:rsid w:val="00555993"/>
    <w:rsid w:val="00556504"/>
    <w:rsid w:val="00556AB1"/>
    <w:rsid w:val="00556E14"/>
    <w:rsid w:val="005575D5"/>
    <w:rsid w:val="00560280"/>
    <w:rsid w:val="00560304"/>
    <w:rsid w:val="0056121F"/>
    <w:rsid w:val="00561658"/>
    <w:rsid w:val="005617CF"/>
    <w:rsid w:val="00561C13"/>
    <w:rsid w:val="00561D43"/>
    <w:rsid w:val="005620E7"/>
    <w:rsid w:val="005623B3"/>
    <w:rsid w:val="00562990"/>
    <w:rsid w:val="00562A71"/>
    <w:rsid w:val="00562EB7"/>
    <w:rsid w:val="00563697"/>
    <w:rsid w:val="00563AEB"/>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2E4F"/>
    <w:rsid w:val="00573663"/>
    <w:rsid w:val="00573C5A"/>
    <w:rsid w:val="00573DF3"/>
    <w:rsid w:val="0057412A"/>
    <w:rsid w:val="00574366"/>
    <w:rsid w:val="00574915"/>
    <w:rsid w:val="00574B49"/>
    <w:rsid w:val="0057509A"/>
    <w:rsid w:val="00575394"/>
    <w:rsid w:val="0057575D"/>
    <w:rsid w:val="00575B0F"/>
    <w:rsid w:val="00576006"/>
    <w:rsid w:val="005763CF"/>
    <w:rsid w:val="00576627"/>
    <w:rsid w:val="005767E5"/>
    <w:rsid w:val="005772A6"/>
    <w:rsid w:val="005772F6"/>
    <w:rsid w:val="00577BB1"/>
    <w:rsid w:val="00577E56"/>
    <w:rsid w:val="0058169C"/>
    <w:rsid w:val="0058172D"/>
    <w:rsid w:val="00581F3E"/>
    <w:rsid w:val="0058234F"/>
    <w:rsid w:val="00582809"/>
    <w:rsid w:val="005829BF"/>
    <w:rsid w:val="00582C50"/>
    <w:rsid w:val="00582E08"/>
    <w:rsid w:val="00582E97"/>
    <w:rsid w:val="00582FEB"/>
    <w:rsid w:val="00583474"/>
    <w:rsid w:val="00583C22"/>
    <w:rsid w:val="00583C62"/>
    <w:rsid w:val="00584529"/>
    <w:rsid w:val="00584668"/>
    <w:rsid w:val="00585462"/>
    <w:rsid w:val="00585911"/>
    <w:rsid w:val="00585CB5"/>
    <w:rsid w:val="00586FEE"/>
    <w:rsid w:val="0058704B"/>
    <w:rsid w:val="0058798C"/>
    <w:rsid w:val="005900FA"/>
    <w:rsid w:val="00590167"/>
    <w:rsid w:val="005901CF"/>
    <w:rsid w:val="005902B0"/>
    <w:rsid w:val="00590855"/>
    <w:rsid w:val="00591403"/>
    <w:rsid w:val="00591ADF"/>
    <w:rsid w:val="00591C56"/>
    <w:rsid w:val="00591D01"/>
    <w:rsid w:val="00591F85"/>
    <w:rsid w:val="00592202"/>
    <w:rsid w:val="0059346F"/>
    <w:rsid w:val="005935A4"/>
    <w:rsid w:val="005946D9"/>
    <w:rsid w:val="0059484A"/>
    <w:rsid w:val="005948C2"/>
    <w:rsid w:val="0059525F"/>
    <w:rsid w:val="00595378"/>
    <w:rsid w:val="00595530"/>
    <w:rsid w:val="005955D9"/>
    <w:rsid w:val="00595B60"/>
    <w:rsid w:val="00595B61"/>
    <w:rsid w:val="00595DCA"/>
    <w:rsid w:val="005966DF"/>
    <w:rsid w:val="00596BF0"/>
    <w:rsid w:val="00597152"/>
    <w:rsid w:val="0059779B"/>
    <w:rsid w:val="005A0614"/>
    <w:rsid w:val="005A0A0F"/>
    <w:rsid w:val="005A1ED4"/>
    <w:rsid w:val="005A209A"/>
    <w:rsid w:val="005A28A3"/>
    <w:rsid w:val="005A2941"/>
    <w:rsid w:val="005A297B"/>
    <w:rsid w:val="005A2AC4"/>
    <w:rsid w:val="005A2D3E"/>
    <w:rsid w:val="005A2DB9"/>
    <w:rsid w:val="005A39A4"/>
    <w:rsid w:val="005A3F97"/>
    <w:rsid w:val="005A4EE2"/>
    <w:rsid w:val="005A519F"/>
    <w:rsid w:val="005A571B"/>
    <w:rsid w:val="005A59BF"/>
    <w:rsid w:val="005A6354"/>
    <w:rsid w:val="005A64F1"/>
    <w:rsid w:val="005A662D"/>
    <w:rsid w:val="005A6947"/>
    <w:rsid w:val="005A6A3F"/>
    <w:rsid w:val="005A70FC"/>
    <w:rsid w:val="005A74A1"/>
    <w:rsid w:val="005A7937"/>
    <w:rsid w:val="005B0B05"/>
    <w:rsid w:val="005B0DD3"/>
    <w:rsid w:val="005B17CD"/>
    <w:rsid w:val="005B1A6F"/>
    <w:rsid w:val="005B1EFE"/>
    <w:rsid w:val="005B2C89"/>
    <w:rsid w:val="005B2E45"/>
    <w:rsid w:val="005B3481"/>
    <w:rsid w:val="005B35D7"/>
    <w:rsid w:val="005B3909"/>
    <w:rsid w:val="005B392A"/>
    <w:rsid w:val="005B39F7"/>
    <w:rsid w:val="005B3AA3"/>
    <w:rsid w:val="005B421F"/>
    <w:rsid w:val="005B45DE"/>
    <w:rsid w:val="005B46A5"/>
    <w:rsid w:val="005B4C1E"/>
    <w:rsid w:val="005B4DBE"/>
    <w:rsid w:val="005B5C93"/>
    <w:rsid w:val="005B613B"/>
    <w:rsid w:val="005B6F83"/>
    <w:rsid w:val="005B7A0C"/>
    <w:rsid w:val="005C113B"/>
    <w:rsid w:val="005C1E43"/>
    <w:rsid w:val="005C2797"/>
    <w:rsid w:val="005C29A8"/>
    <w:rsid w:val="005C2D16"/>
    <w:rsid w:val="005C2ED9"/>
    <w:rsid w:val="005C31DE"/>
    <w:rsid w:val="005C33E1"/>
    <w:rsid w:val="005C38FF"/>
    <w:rsid w:val="005C3FC9"/>
    <w:rsid w:val="005C4245"/>
    <w:rsid w:val="005C4532"/>
    <w:rsid w:val="005C4569"/>
    <w:rsid w:val="005C495F"/>
    <w:rsid w:val="005C557E"/>
    <w:rsid w:val="005C58D4"/>
    <w:rsid w:val="005C61F6"/>
    <w:rsid w:val="005C63AE"/>
    <w:rsid w:val="005C6548"/>
    <w:rsid w:val="005C6D8A"/>
    <w:rsid w:val="005C6EAF"/>
    <w:rsid w:val="005C7496"/>
    <w:rsid w:val="005C74FB"/>
    <w:rsid w:val="005C7C88"/>
    <w:rsid w:val="005D0296"/>
    <w:rsid w:val="005D0806"/>
    <w:rsid w:val="005D080A"/>
    <w:rsid w:val="005D0A7C"/>
    <w:rsid w:val="005D0E89"/>
    <w:rsid w:val="005D1602"/>
    <w:rsid w:val="005D1627"/>
    <w:rsid w:val="005D17F9"/>
    <w:rsid w:val="005D2963"/>
    <w:rsid w:val="005D2C40"/>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6B8F"/>
    <w:rsid w:val="005D72CB"/>
    <w:rsid w:val="005D7561"/>
    <w:rsid w:val="005D76E4"/>
    <w:rsid w:val="005D775D"/>
    <w:rsid w:val="005D7E6C"/>
    <w:rsid w:val="005E03A8"/>
    <w:rsid w:val="005E07ED"/>
    <w:rsid w:val="005E1C98"/>
    <w:rsid w:val="005E2259"/>
    <w:rsid w:val="005E2534"/>
    <w:rsid w:val="005E385F"/>
    <w:rsid w:val="005E3997"/>
    <w:rsid w:val="005E3DE7"/>
    <w:rsid w:val="005E3EEB"/>
    <w:rsid w:val="005E43CB"/>
    <w:rsid w:val="005E47AE"/>
    <w:rsid w:val="005E5197"/>
    <w:rsid w:val="005E53B0"/>
    <w:rsid w:val="005E5B81"/>
    <w:rsid w:val="005E5D69"/>
    <w:rsid w:val="005E6250"/>
    <w:rsid w:val="005E72E7"/>
    <w:rsid w:val="005E755A"/>
    <w:rsid w:val="005E7FA1"/>
    <w:rsid w:val="005F062F"/>
    <w:rsid w:val="005F0C91"/>
    <w:rsid w:val="005F14A2"/>
    <w:rsid w:val="005F164E"/>
    <w:rsid w:val="005F1793"/>
    <w:rsid w:val="005F19E3"/>
    <w:rsid w:val="005F1C77"/>
    <w:rsid w:val="005F2A0F"/>
    <w:rsid w:val="005F2CB1"/>
    <w:rsid w:val="005F3025"/>
    <w:rsid w:val="005F306C"/>
    <w:rsid w:val="005F3666"/>
    <w:rsid w:val="005F3F5D"/>
    <w:rsid w:val="005F423C"/>
    <w:rsid w:val="005F4627"/>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0EC9"/>
    <w:rsid w:val="00601161"/>
    <w:rsid w:val="00601515"/>
    <w:rsid w:val="0060179E"/>
    <w:rsid w:val="006021C1"/>
    <w:rsid w:val="006026A1"/>
    <w:rsid w:val="0060283C"/>
    <w:rsid w:val="00603713"/>
    <w:rsid w:val="00603D39"/>
    <w:rsid w:val="00604443"/>
    <w:rsid w:val="00604BA5"/>
    <w:rsid w:val="00604F14"/>
    <w:rsid w:val="00605391"/>
    <w:rsid w:val="0060539F"/>
    <w:rsid w:val="00605732"/>
    <w:rsid w:val="00605A32"/>
    <w:rsid w:val="00605F62"/>
    <w:rsid w:val="00606360"/>
    <w:rsid w:val="006063CC"/>
    <w:rsid w:val="00606643"/>
    <w:rsid w:val="00607677"/>
    <w:rsid w:val="006078AD"/>
    <w:rsid w:val="00607BB5"/>
    <w:rsid w:val="00610361"/>
    <w:rsid w:val="00610417"/>
    <w:rsid w:val="00610612"/>
    <w:rsid w:val="0061079C"/>
    <w:rsid w:val="00610A0E"/>
    <w:rsid w:val="00610EC4"/>
    <w:rsid w:val="006115ED"/>
    <w:rsid w:val="00611A89"/>
    <w:rsid w:val="00611B83"/>
    <w:rsid w:val="0061206D"/>
    <w:rsid w:val="00612756"/>
    <w:rsid w:val="00612775"/>
    <w:rsid w:val="00612CBC"/>
    <w:rsid w:val="00613257"/>
    <w:rsid w:val="00613299"/>
    <w:rsid w:val="006137D4"/>
    <w:rsid w:val="00613A70"/>
    <w:rsid w:val="006148F5"/>
    <w:rsid w:val="0061569B"/>
    <w:rsid w:val="00615721"/>
    <w:rsid w:val="00616485"/>
    <w:rsid w:val="0061679E"/>
    <w:rsid w:val="006169D7"/>
    <w:rsid w:val="00616CC6"/>
    <w:rsid w:val="006172CF"/>
    <w:rsid w:val="006175CD"/>
    <w:rsid w:val="00617AED"/>
    <w:rsid w:val="0062015D"/>
    <w:rsid w:val="00620688"/>
    <w:rsid w:val="00620A71"/>
    <w:rsid w:val="00620B43"/>
    <w:rsid w:val="00620D75"/>
    <w:rsid w:val="00620D80"/>
    <w:rsid w:val="00620E59"/>
    <w:rsid w:val="0062119F"/>
    <w:rsid w:val="00621341"/>
    <w:rsid w:val="00621559"/>
    <w:rsid w:val="00622545"/>
    <w:rsid w:val="0062297C"/>
    <w:rsid w:val="00622BDB"/>
    <w:rsid w:val="00622FBF"/>
    <w:rsid w:val="006234A6"/>
    <w:rsid w:val="006235E2"/>
    <w:rsid w:val="006238C6"/>
    <w:rsid w:val="00623E55"/>
    <w:rsid w:val="00623E78"/>
    <w:rsid w:val="00624246"/>
    <w:rsid w:val="0062428A"/>
    <w:rsid w:val="006243C3"/>
    <w:rsid w:val="00624B8A"/>
    <w:rsid w:val="00624CB1"/>
    <w:rsid w:val="00624D23"/>
    <w:rsid w:val="0062523C"/>
    <w:rsid w:val="00625396"/>
    <w:rsid w:val="006254F5"/>
    <w:rsid w:val="006259A6"/>
    <w:rsid w:val="006268AF"/>
    <w:rsid w:val="006268C6"/>
    <w:rsid w:val="00626BCE"/>
    <w:rsid w:val="00626E34"/>
    <w:rsid w:val="0062725B"/>
    <w:rsid w:val="006273B1"/>
    <w:rsid w:val="0062780F"/>
    <w:rsid w:val="00630001"/>
    <w:rsid w:val="006304EA"/>
    <w:rsid w:val="00630780"/>
    <w:rsid w:val="00630837"/>
    <w:rsid w:val="00631012"/>
    <w:rsid w:val="006311B3"/>
    <w:rsid w:val="00631345"/>
    <w:rsid w:val="00631521"/>
    <w:rsid w:val="0063157F"/>
    <w:rsid w:val="00631D00"/>
    <w:rsid w:val="00632117"/>
    <w:rsid w:val="006326B6"/>
    <w:rsid w:val="0063284C"/>
    <w:rsid w:val="00632EA7"/>
    <w:rsid w:val="0063320E"/>
    <w:rsid w:val="0063337E"/>
    <w:rsid w:val="0063340A"/>
    <w:rsid w:val="006336AC"/>
    <w:rsid w:val="006336F2"/>
    <w:rsid w:val="00633D83"/>
    <w:rsid w:val="006353F5"/>
    <w:rsid w:val="0063541F"/>
    <w:rsid w:val="006355C2"/>
    <w:rsid w:val="00635A26"/>
    <w:rsid w:val="006361C1"/>
    <w:rsid w:val="00636398"/>
    <w:rsid w:val="00636717"/>
    <w:rsid w:val="006368D3"/>
    <w:rsid w:val="0063753A"/>
    <w:rsid w:val="006375C6"/>
    <w:rsid w:val="006377EC"/>
    <w:rsid w:val="00640009"/>
    <w:rsid w:val="006400C7"/>
    <w:rsid w:val="00640116"/>
    <w:rsid w:val="00640133"/>
    <w:rsid w:val="00640191"/>
    <w:rsid w:val="006401D0"/>
    <w:rsid w:val="006407EF"/>
    <w:rsid w:val="00640CEE"/>
    <w:rsid w:val="00641351"/>
    <w:rsid w:val="0064151F"/>
    <w:rsid w:val="00641533"/>
    <w:rsid w:val="00641A44"/>
    <w:rsid w:val="0064208D"/>
    <w:rsid w:val="006421E2"/>
    <w:rsid w:val="006427F5"/>
    <w:rsid w:val="00642AAE"/>
    <w:rsid w:val="00642DA2"/>
    <w:rsid w:val="0064345C"/>
    <w:rsid w:val="00643475"/>
    <w:rsid w:val="006435B8"/>
    <w:rsid w:val="0064396A"/>
    <w:rsid w:val="00643A60"/>
    <w:rsid w:val="00643B57"/>
    <w:rsid w:val="0064404C"/>
    <w:rsid w:val="00644E24"/>
    <w:rsid w:val="00645250"/>
    <w:rsid w:val="00645F60"/>
    <w:rsid w:val="0064624E"/>
    <w:rsid w:val="0064641E"/>
    <w:rsid w:val="00647230"/>
    <w:rsid w:val="00650351"/>
    <w:rsid w:val="00650AB9"/>
    <w:rsid w:val="00650EEB"/>
    <w:rsid w:val="00651227"/>
    <w:rsid w:val="00651439"/>
    <w:rsid w:val="00651A55"/>
    <w:rsid w:val="00651A6A"/>
    <w:rsid w:val="00651D89"/>
    <w:rsid w:val="00651E42"/>
    <w:rsid w:val="0065228D"/>
    <w:rsid w:val="006527FB"/>
    <w:rsid w:val="00652FFC"/>
    <w:rsid w:val="00653162"/>
    <w:rsid w:val="00653583"/>
    <w:rsid w:val="00653B2B"/>
    <w:rsid w:val="00654221"/>
    <w:rsid w:val="00655733"/>
    <w:rsid w:val="00655751"/>
    <w:rsid w:val="00655ACD"/>
    <w:rsid w:val="00655F1C"/>
    <w:rsid w:val="00655FC0"/>
    <w:rsid w:val="0065609B"/>
    <w:rsid w:val="00656A92"/>
    <w:rsid w:val="00656AE0"/>
    <w:rsid w:val="00656DDE"/>
    <w:rsid w:val="00657E56"/>
    <w:rsid w:val="00657F22"/>
    <w:rsid w:val="0066011D"/>
    <w:rsid w:val="006601C6"/>
    <w:rsid w:val="006607C0"/>
    <w:rsid w:val="006613A6"/>
    <w:rsid w:val="00661B2D"/>
    <w:rsid w:val="00661BCA"/>
    <w:rsid w:val="006623DD"/>
    <w:rsid w:val="006627A2"/>
    <w:rsid w:val="00662941"/>
    <w:rsid w:val="00662F83"/>
    <w:rsid w:val="006633D7"/>
    <w:rsid w:val="006634E6"/>
    <w:rsid w:val="0066359C"/>
    <w:rsid w:val="00663BD2"/>
    <w:rsid w:val="00663BF2"/>
    <w:rsid w:val="00663C2D"/>
    <w:rsid w:val="00663E40"/>
    <w:rsid w:val="00663FA1"/>
    <w:rsid w:val="0066440E"/>
    <w:rsid w:val="00664A3A"/>
    <w:rsid w:val="006655EE"/>
    <w:rsid w:val="006667EE"/>
    <w:rsid w:val="006669B6"/>
    <w:rsid w:val="00666BFB"/>
    <w:rsid w:val="00666D33"/>
    <w:rsid w:val="00666E03"/>
    <w:rsid w:val="0066738B"/>
    <w:rsid w:val="00667B8D"/>
    <w:rsid w:val="00667EE7"/>
    <w:rsid w:val="00670237"/>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6F9"/>
    <w:rsid w:val="00674CC3"/>
    <w:rsid w:val="006756FC"/>
    <w:rsid w:val="00675C72"/>
    <w:rsid w:val="00676901"/>
    <w:rsid w:val="00676C7E"/>
    <w:rsid w:val="0067719C"/>
    <w:rsid w:val="006771F9"/>
    <w:rsid w:val="0067767A"/>
    <w:rsid w:val="006776A7"/>
    <w:rsid w:val="006776D7"/>
    <w:rsid w:val="006777B6"/>
    <w:rsid w:val="00680143"/>
    <w:rsid w:val="006801D5"/>
    <w:rsid w:val="0068021F"/>
    <w:rsid w:val="00680925"/>
    <w:rsid w:val="00680D2B"/>
    <w:rsid w:val="00681003"/>
    <w:rsid w:val="0068175D"/>
    <w:rsid w:val="006817C9"/>
    <w:rsid w:val="006821D2"/>
    <w:rsid w:val="00682331"/>
    <w:rsid w:val="00682A5C"/>
    <w:rsid w:val="00682B50"/>
    <w:rsid w:val="00682E80"/>
    <w:rsid w:val="00682EA0"/>
    <w:rsid w:val="00683094"/>
    <w:rsid w:val="00683ECE"/>
    <w:rsid w:val="00683FC1"/>
    <w:rsid w:val="00684823"/>
    <w:rsid w:val="00684B5D"/>
    <w:rsid w:val="00684D0F"/>
    <w:rsid w:val="00684D7B"/>
    <w:rsid w:val="0068510F"/>
    <w:rsid w:val="00685459"/>
    <w:rsid w:val="006854DF"/>
    <w:rsid w:val="006864F9"/>
    <w:rsid w:val="00686BEA"/>
    <w:rsid w:val="006874FF"/>
    <w:rsid w:val="006902B3"/>
    <w:rsid w:val="0069099B"/>
    <w:rsid w:val="00691D35"/>
    <w:rsid w:val="00691FFC"/>
    <w:rsid w:val="00692288"/>
    <w:rsid w:val="00692947"/>
    <w:rsid w:val="00692C2A"/>
    <w:rsid w:val="00692C98"/>
    <w:rsid w:val="00693420"/>
    <w:rsid w:val="00693EE0"/>
    <w:rsid w:val="0069452C"/>
    <w:rsid w:val="00694CE9"/>
    <w:rsid w:val="006956A6"/>
    <w:rsid w:val="0069589F"/>
    <w:rsid w:val="00695BA8"/>
    <w:rsid w:val="00695FC2"/>
    <w:rsid w:val="0069601D"/>
    <w:rsid w:val="00696730"/>
    <w:rsid w:val="0069673A"/>
    <w:rsid w:val="00696949"/>
    <w:rsid w:val="00697052"/>
    <w:rsid w:val="00697951"/>
    <w:rsid w:val="00697BAE"/>
    <w:rsid w:val="006A029A"/>
    <w:rsid w:val="006A06AD"/>
    <w:rsid w:val="006A06B8"/>
    <w:rsid w:val="006A0A9A"/>
    <w:rsid w:val="006A143C"/>
    <w:rsid w:val="006A1AF7"/>
    <w:rsid w:val="006A1E84"/>
    <w:rsid w:val="006A2039"/>
    <w:rsid w:val="006A27A1"/>
    <w:rsid w:val="006A282A"/>
    <w:rsid w:val="006A3A20"/>
    <w:rsid w:val="006A41DA"/>
    <w:rsid w:val="006A4602"/>
    <w:rsid w:val="006A46FB"/>
    <w:rsid w:val="006A53AA"/>
    <w:rsid w:val="006A5E28"/>
    <w:rsid w:val="006A5E37"/>
    <w:rsid w:val="006A5E99"/>
    <w:rsid w:val="006A63BF"/>
    <w:rsid w:val="006A669F"/>
    <w:rsid w:val="006A697B"/>
    <w:rsid w:val="006A6B07"/>
    <w:rsid w:val="006A7AFF"/>
    <w:rsid w:val="006A7B1C"/>
    <w:rsid w:val="006B02F6"/>
    <w:rsid w:val="006B06EB"/>
    <w:rsid w:val="006B07F1"/>
    <w:rsid w:val="006B1816"/>
    <w:rsid w:val="006B190B"/>
    <w:rsid w:val="006B1BE0"/>
    <w:rsid w:val="006B1E42"/>
    <w:rsid w:val="006B2099"/>
    <w:rsid w:val="006B235E"/>
    <w:rsid w:val="006B2533"/>
    <w:rsid w:val="006B27AB"/>
    <w:rsid w:val="006B27B6"/>
    <w:rsid w:val="006B27D0"/>
    <w:rsid w:val="006B29DD"/>
    <w:rsid w:val="006B31F0"/>
    <w:rsid w:val="006B32C9"/>
    <w:rsid w:val="006B353D"/>
    <w:rsid w:val="006B50CF"/>
    <w:rsid w:val="006B5460"/>
    <w:rsid w:val="006B639B"/>
    <w:rsid w:val="006B796F"/>
    <w:rsid w:val="006B7ED0"/>
    <w:rsid w:val="006C0238"/>
    <w:rsid w:val="006C02E5"/>
    <w:rsid w:val="006C03B8"/>
    <w:rsid w:val="006C100F"/>
    <w:rsid w:val="006C171F"/>
    <w:rsid w:val="006C1EE6"/>
    <w:rsid w:val="006C1F08"/>
    <w:rsid w:val="006C2A21"/>
    <w:rsid w:val="006C2B12"/>
    <w:rsid w:val="006C2C70"/>
    <w:rsid w:val="006C2D82"/>
    <w:rsid w:val="006C2F14"/>
    <w:rsid w:val="006C2FDC"/>
    <w:rsid w:val="006C3863"/>
    <w:rsid w:val="006C38B9"/>
    <w:rsid w:val="006C39AC"/>
    <w:rsid w:val="006C3EC7"/>
    <w:rsid w:val="006C4A4B"/>
    <w:rsid w:val="006C4D67"/>
    <w:rsid w:val="006C4ECD"/>
    <w:rsid w:val="006C5674"/>
    <w:rsid w:val="006C5805"/>
    <w:rsid w:val="006C590F"/>
    <w:rsid w:val="006C5CFF"/>
    <w:rsid w:val="006C5EC9"/>
    <w:rsid w:val="006C5FDE"/>
    <w:rsid w:val="006C6059"/>
    <w:rsid w:val="006C633B"/>
    <w:rsid w:val="006C6A31"/>
    <w:rsid w:val="006C6AE0"/>
    <w:rsid w:val="006C6CF7"/>
    <w:rsid w:val="006C7522"/>
    <w:rsid w:val="006D0B1B"/>
    <w:rsid w:val="006D0B9C"/>
    <w:rsid w:val="006D1806"/>
    <w:rsid w:val="006D2406"/>
    <w:rsid w:val="006D2768"/>
    <w:rsid w:val="006D27E8"/>
    <w:rsid w:val="006D2846"/>
    <w:rsid w:val="006D338F"/>
    <w:rsid w:val="006D35B4"/>
    <w:rsid w:val="006D3AA4"/>
    <w:rsid w:val="006D3AC2"/>
    <w:rsid w:val="006D3AC9"/>
    <w:rsid w:val="006D4105"/>
    <w:rsid w:val="006D460E"/>
    <w:rsid w:val="006D46E9"/>
    <w:rsid w:val="006D587C"/>
    <w:rsid w:val="006D5888"/>
    <w:rsid w:val="006D59C7"/>
    <w:rsid w:val="006D59F3"/>
    <w:rsid w:val="006D5C05"/>
    <w:rsid w:val="006D5D20"/>
    <w:rsid w:val="006D6128"/>
    <w:rsid w:val="006D630F"/>
    <w:rsid w:val="006D63B3"/>
    <w:rsid w:val="006D6F08"/>
    <w:rsid w:val="006D70A5"/>
    <w:rsid w:val="006D7606"/>
    <w:rsid w:val="006D7CCE"/>
    <w:rsid w:val="006D7D2A"/>
    <w:rsid w:val="006D7E72"/>
    <w:rsid w:val="006E01C9"/>
    <w:rsid w:val="006E03A1"/>
    <w:rsid w:val="006E04DA"/>
    <w:rsid w:val="006E04FE"/>
    <w:rsid w:val="006E05DF"/>
    <w:rsid w:val="006E062C"/>
    <w:rsid w:val="006E0A84"/>
    <w:rsid w:val="006E17F7"/>
    <w:rsid w:val="006E21EA"/>
    <w:rsid w:val="006E22AE"/>
    <w:rsid w:val="006E28B7"/>
    <w:rsid w:val="006E297C"/>
    <w:rsid w:val="006E2CE3"/>
    <w:rsid w:val="006E2FB7"/>
    <w:rsid w:val="006E31BC"/>
    <w:rsid w:val="006E3310"/>
    <w:rsid w:val="006E348A"/>
    <w:rsid w:val="006E35A5"/>
    <w:rsid w:val="006E3AC3"/>
    <w:rsid w:val="006E4126"/>
    <w:rsid w:val="006E4317"/>
    <w:rsid w:val="006E4512"/>
    <w:rsid w:val="006E47BC"/>
    <w:rsid w:val="006E4E39"/>
    <w:rsid w:val="006E50B5"/>
    <w:rsid w:val="006E565E"/>
    <w:rsid w:val="006E5C98"/>
    <w:rsid w:val="006E5FA3"/>
    <w:rsid w:val="006E665B"/>
    <w:rsid w:val="006E673D"/>
    <w:rsid w:val="006E6E87"/>
    <w:rsid w:val="006E6EC8"/>
    <w:rsid w:val="006E73AE"/>
    <w:rsid w:val="006E74CF"/>
    <w:rsid w:val="006E75C5"/>
    <w:rsid w:val="006E7898"/>
    <w:rsid w:val="006E7D3B"/>
    <w:rsid w:val="006E7F4F"/>
    <w:rsid w:val="006F01B6"/>
    <w:rsid w:val="006F0AFE"/>
    <w:rsid w:val="006F0C31"/>
    <w:rsid w:val="006F1B70"/>
    <w:rsid w:val="006F1E38"/>
    <w:rsid w:val="006F2117"/>
    <w:rsid w:val="006F2235"/>
    <w:rsid w:val="006F263E"/>
    <w:rsid w:val="006F2DD7"/>
    <w:rsid w:val="006F341D"/>
    <w:rsid w:val="006F3931"/>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C2C"/>
    <w:rsid w:val="006F6843"/>
    <w:rsid w:val="006F6A00"/>
    <w:rsid w:val="006F6EA3"/>
    <w:rsid w:val="006F74C2"/>
    <w:rsid w:val="006F794B"/>
    <w:rsid w:val="006F7C2C"/>
    <w:rsid w:val="006F7E6F"/>
    <w:rsid w:val="00700F32"/>
    <w:rsid w:val="00701BC8"/>
    <w:rsid w:val="00701EAD"/>
    <w:rsid w:val="00701FE4"/>
    <w:rsid w:val="00702914"/>
    <w:rsid w:val="00702B6B"/>
    <w:rsid w:val="0070327E"/>
    <w:rsid w:val="0070346E"/>
    <w:rsid w:val="00703F43"/>
    <w:rsid w:val="007041E1"/>
    <w:rsid w:val="00704736"/>
    <w:rsid w:val="00704AC6"/>
    <w:rsid w:val="00704EDB"/>
    <w:rsid w:val="00705097"/>
    <w:rsid w:val="0070537F"/>
    <w:rsid w:val="00705391"/>
    <w:rsid w:val="007055C7"/>
    <w:rsid w:val="007057B5"/>
    <w:rsid w:val="00705A56"/>
    <w:rsid w:val="00705C5D"/>
    <w:rsid w:val="00706101"/>
    <w:rsid w:val="0070640D"/>
    <w:rsid w:val="0070658A"/>
    <w:rsid w:val="00707072"/>
    <w:rsid w:val="0070723A"/>
    <w:rsid w:val="00707596"/>
    <w:rsid w:val="00707D61"/>
    <w:rsid w:val="00707F10"/>
    <w:rsid w:val="00710FCF"/>
    <w:rsid w:val="007116B4"/>
    <w:rsid w:val="007117E0"/>
    <w:rsid w:val="00711927"/>
    <w:rsid w:val="00711B0A"/>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72A4"/>
    <w:rsid w:val="007174A9"/>
    <w:rsid w:val="00717A2D"/>
    <w:rsid w:val="00717D52"/>
    <w:rsid w:val="00717DDE"/>
    <w:rsid w:val="00717EC8"/>
    <w:rsid w:val="00720129"/>
    <w:rsid w:val="0072029C"/>
    <w:rsid w:val="007207E0"/>
    <w:rsid w:val="00720A29"/>
    <w:rsid w:val="00720D6E"/>
    <w:rsid w:val="00720E14"/>
    <w:rsid w:val="00720FB2"/>
    <w:rsid w:val="00721593"/>
    <w:rsid w:val="007217B4"/>
    <w:rsid w:val="00721CEE"/>
    <w:rsid w:val="00722042"/>
    <w:rsid w:val="00722432"/>
    <w:rsid w:val="00722ED3"/>
    <w:rsid w:val="0072301B"/>
    <w:rsid w:val="007231C6"/>
    <w:rsid w:val="00723284"/>
    <w:rsid w:val="0072359E"/>
    <w:rsid w:val="0072441E"/>
    <w:rsid w:val="00725430"/>
    <w:rsid w:val="007255D2"/>
    <w:rsid w:val="00725CDF"/>
    <w:rsid w:val="00726422"/>
    <w:rsid w:val="00726EA6"/>
    <w:rsid w:val="00727208"/>
    <w:rsid w:val="007273E6"/>
    <w:rsid w:val="0072766F"/>
    <w:rsid w:val="00727680"/>
    <w:rsid w:val="00727BE1"/>
    <w:rsid w:val="00727EC3"/>
    <w:rsid w:val="00730091"/>
    <w:rsid w:val="007301DD"/>
    <w:rsid w:val="00730860"/>
    <w:rsid w:val="007308A2"/>
    <w:rsid w:val="00731E32"/>
    <w:rsid w:val="0073317F"/>
    <w:rsid w:val="00733197"/>
    <w:rsid w:val="00733214"/>
    <w:rsid w:val="00733BDE"/>
    <w:rsid w:val="007340C9"/>
    <w:rsid w:val="0073426F"/>
    <w:rsid w:val="007346F9"/>
    <w:rsid w:val="00734874"/>
    <w:rsid w:val="007348B1"/>
    <w:rsid w:val="00734B23"/>
    <w:rsid w:val="007356CD"/>
    <w:rsid w:val="007358ED"/>
    <w:rsid w:val="007361C8"/>
    <w:rsid w:val="007362A6"/>
    <w:rsid w:val="00736657"/>
    <w:rsid w:val="0073666A"/>
    <w:rsid w:val="00736D7D"/>
    <w:rsid w:val="007373D3"/>
    <w:rsid w:val="00737CB5"/>
    <w:rsid w:val="00737D5F"/>
    <w:rsid w:val="00737F7B"/>
    <w:rsid w:val="007405B3"/>
    <w:rsid w:val="00740894"/>
    <w:rsid w:val="00740B36"/>
    <w:rsid w:val="00740E58"/>
    <w:rsid w:val="00740F0B"/>
    <w:rsid w:val="0074211F"/>
    <w:rsid w:val="007422EF"/>
    <w:rsid w:val="007429DC"/>
    <w:rsid w:val="00742A0C"/>
    <w:rsid w:val="00742C2D"/>
    <w:rsid w:val="00742CCF"/>
    <w:rsid w:val="00743CAB"/>
    <w:rsid w:val="00743E60"/>
    <w:rsid w:val="00744007"/>
    <w:rsid w:val="00744376"/>
    <w:rsid w:val="00744501"/>
    <w:rsid w:val="007445A0"/>
    <w:rsid w:val="007448FE"/>
    <w:rsid w:val="0074524B"/>
    <w:rsid w:val="007455B1"/>
    <w:rsid w:val="00745C9E"/>
    <w:rsid w:val="0074616B"/>
    <w:rsid w:val="00746B70"/>
    <w:rsid w:val="007473A1"/>
    <w:rsid w:val="007474EC"/>
    <w:rsid w:val="00747BA4"/>
    <w:rsid w:val="00747D8B"/>
    <w:rsid w:val="00750C8C"/>
    <w:rsid w:val="00750FA1"/>
    <w:rsid w:val="00751228"/>
    <w:rsid w:val="00751310"/>
    <w:rsid w:val="007515ED"/>
    <w:rsid w:val="0075190A"/>
    <w:rsid w:val="00752562"/>
    <w:rsid w:val="00752885"/>
    <w:rsid w:val="007529C3"/>
    <w:rsid w:val="00752A24"/>
    <w:rsid w:val="00752EC8"/>
    <w:rsid w:val="00753850"/>
    <w:rsid w:val="00754966"/>
    <w:rsid w:val="00754C5E"/>
    <w:rsid w:val="00754D91"/>
    <w:rsid w:val="007550A2"/>
    <w:rsid w:val="007552B3"/>
    <w:rsid w:val="00755349"/>
    <w:rsid w:val="007556C9"/>
    <w:rsid w:val="00755C4F"/>
    <w:rsid w:val="007560FD"/>
    <w:rsid w:val="0075619E"/>
    <w:rsid w:val="0075634C"/>
    <w:rsid w:val="007569E0"/>
    <w:rsid w:val="007571E1"/>
    <w:rsid w:val="0075720C"/>
    <w:rsid w:val="00757334"/>
    <w:rsid w:val="00757633"/>
    <w:rsid w:val="00757746"/>
    <w:rsid w:val="0076023F"/>
    <w:rsid w:val="007604B2"/>
    <w:rsid w:val="007609FA"/>
    <w:rsid w:val="007616B3"/>
    <w:rsid w:val="00761953"/>
    <w:rsid w:val="00761E29"/>
    <w:rsid w:val="00761E43"/>
    <w:rsid w:val="00762915"/>
    <w:rsid w:val="007630EA"/>
    <w:rsid w:val="00763759"/>
    <w:rsid w:val="00763A6D"/>
    <w:rsid w:val="00763E06"/>
    <w:rsid w:val="00764586"/>
    <w:rsid w:val="00764FBD"/>
    <w:rsid w:val="00765281"/>
    <w:rsid w:val="00765381"/>
    <w:rsid w:val="007658A5"/>
    <w:rsid w:val="00765AEE"/>
    <w:rsid w:val="00765B0D"/>
    <w:rsid w:val="00765BBF"/>
    <w:rsid w:val="007662AD"/>
    <w:rsid w:val="00766BAD"/>
    <w:rsid w:val="00766E35"/>
    <w:rsid w:val="00767266"/>
    <w:rsid w:val="007674A5"/>
    <w:rsid w:val="007677B5"/>
    <w:rsid w:val="0077013A"/>
    <w:rsid w:val="00770154"/>
    <w:rsid w:val="00771219"/>
    <w:rsid w:val="007714EB"/>
    <w:rsid w:val="00772534"/>
    <w:rsid w:val="00772584"/>
    <w:rsid w:val="0077271C"/>
    <w:rsid w:val="00772EAF"/>
    <w:rsid w:val="007730BD"/>
    <w:rsid w:val="00773531"/>
    <w:rsid w:val="00773807"/>
    <w:rsid w:val="00773879"/>
    <w:rsid w:val="00773DFA"/>
    <w:rsid w:val="0077428B"/>
    <w:rsid w:val="007755F2"/>
    <w:rsid w:val="00775794"/>
    <w:rsid w:val="007757B1"/>
    <w:rsid w:val="007762C9"/>
    <w:rsid w:val="00776800"/>
    <w:rsid w:val="00776971"/>
    <w:rsid w:val="00776F6C"/>
    <w:rsid w:val="00777396"/>
    <w:rsid w:val="00777B08"/>
    <w:rsid w:val="00777CEB"/>
    <w:rsid w:val="00777D00"/>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673"/>
    <w:rsid w:val="00783E02"/>
    <w:rsid w:val="00785407"/>
    <w:rsid w:val="00785490"/>
    <w:rsid w:val="007868B9"/>
    <w:rsid w:val="00786B35"/>
    <w:rsid w:val="00786B46"/>
    <w:rsid w:val="00786CB8"/>
    <w:rsid w:val="00786FAC"/>
    <w:rsid w:val="007875D4"/>
    <w:rsid w:val="00787CEA"/>
    <w:rsid w:val="0079005B"/>
    <w:rsid w:val="007903B3"/>
    <w:rsid w:val="0079059A"/>
    <w:rsid w:val="00790AAA"/>
    <w:rsid w:val="00790B0C"/>
    <w:rsid w:val="00790E4F"/>
    <w:rsid w:val="00791088"/>
    <w:rsid w:val="00791950"/>
    <w:rsid w:val="00792412"/>
    <w:rsid w:val="007925EA"/>
    <w:rsid w:val="00792927"/>
    <w:rsid w:val="0079312C"/>
    <w:rsid w:val="00793245"/>
    <w:rsid w:val="0079384E"/>
    <w:rsid w:val="00793CD8"/>
    <w:rsid w:val="007941EF"/>
    <w:rsid w:val="00794FDA"/>
    <w:rsid w:val="00795277"/>
    <w:rsid w:val="007957D7"/>
    <w:rsid w:val="007958D5"/>
    <w:rsid w:val="007959F1"/>
    <w:rsid w:val="00795AE2"/>
    <w:rsid w:val="00795C92"/>
    <w:rsid w:val="00795E6B"/>
    <w:rsid w:val="00795F6F"/>
    <w:rsid w:val="00796231"/>
    <w:rsid w:val="007963B9"/>
    <w:rsid w:val="00796F14"/>
    <w:rsid w:val="007970C9"/>
    <w:rsid w:val="00797F56"/>
    <w:rsid w:val="007A0BDD"/>
    <w:rsid w:val="007A0CAC"/>
    <w:rsid w:val="007A194D"/>
    <w:rsid w:val="007A1CB3"/>
    <w:rsid w:val="007A1FAB"/>
    <w:rsid w:val="007A24E1"/>
    <w:rsid w:val="007A2CF7"/>
    <w:rsid w:val="007A306F"/>
    <w:rsid w:val="007A32DC"/>
    <w:rsid w:val="007A3472"/>
    <w:rsid w:val="007A3C8F"/>
    <w:rsid w:val="007A4023"/>
    <w:rsid w:val="007A43A6"/>
    <w:rsid w:val="007A4A85"/>
    <w:rsid w:val="007A51E0"/>
    <w:rsid w:val="007A55EF"/>
    <w:rsid w:val="007A58A6"/>
    <w:rsid w:val="007A6600"/>
    <w:rsid w:val="007A7202"/>
    <w:rsid w:val="007A7233"/>
    <w:rsid w:val="007A7354"/>
    <w:rsid w:val="007A7C57"/>
    <w:rsid w:val="007B0C78"/>
    <w:rsid w:val="007B1199"/>
    <w:rsid w:val="007B15A8"/>
    <w:rsid w:val="007B15C9"/>
    <w:rsid w:val="007B1C2B"/>
    <w:rsid w:val="007B27C6"/>
    <w:rsid w:val="007B2F2C"/>
    <w:rsid w:val="007B306D"/>
    <w:rsid w:val="007B3702"/>
    <w:rsid w:val="007B3905"/>
    <w:rsid w:val="007B3D2D"/>
    <w:rsid w:val="007B4E76"/>
    <w:rsid w:val="007B4EB4"/>
    <w:rsid w:val="007B50AE"/>
    <w:rsid w:val="007B51DF"/>
    <w:rsid w:val="007B55AC"/>
    <w:rsid w:val="007B6E86"/>
    <w:rsid w:val="007B6FFF"/>
    <w:rsid w:val="007B7672"/>
    <w:rsid w:val="007C0160"/>
    <w:rsid w:val="007C05DD"/>
    <w:rsid w:val="007C0ACB"/>
    <w:rsid w:val="007C0E11"/>
    <w:rsid w:val="007C0F2B"/>
    <w:rsid w:val="007C1341"/>
    <w:rsid w:val="007C13B6"/>
    <w:rsid w:val="007C13ED"/>
    <w:rsid w:val="007C14C7"/>
    <w:rsid w:val="007C1EE8"/>
    <w:rsid w:val="007C20F6"/>
    <w:rsid w:val="007C2E19"/>
    <w:rsid w:val="007C309A"/>
    <w:rsid w:val="007C3350"/>
    <w:rsid w:val="007C35A6"/>
    <w:rsid w:val="007C3D18"/>
    <w:rsid w:val="007C3E73"/>
    <w:rsid w:val="007C47C9"/>
    <w:rsid w:val="007C4DA2"/>
    <w:rsid w:val="007C60BF"/>
    <w:rsid w:val="007C6A07"/>
    <w:rsid w:val="007C71F3"/>
    <w:rsid w:val="007C7350"/>
    <w:rsid w:val="007C75A1"/>
    <w:rsid w:val="007C77A5"/>
    <w:rsid w:val="007D007E"/>
    <w:rsid w:val="007D0457"/>
    <w:rsid w:val="007D04E5"/>
    <w:rsid w:val="007D0CD2"/>
    <w:rsid w:val="007D0EAF"/>
    <w:rsid w:val="007D1027"/>
    <w:rsid w:val="007D137B"/>
    <w:rsid w:val="007D1FCB"/>
    <w:rsid w:val="007D1FFB"/>
    <w:rsid w:val="007D29F2"/>
    <w:rsid w:val="007D2EA2"/>
    <w:rsid w:val="007D3269"/>
    <w:rsid w:val="007D347F"/>
    <w:rsid w:val="007D358D"/>
    <w:rsid w:val="007D3660"/>
    <w:rsid w:val="007D3C1E"/>
    <w:rsid w:val="007D40BD"/>
    <w:rsid w:val="007D4892"/>
    <w:rsid w:val="007D4FC5"/>
    <w:rsid w:val="007D5309"/>
    <w:rsid w:val="007D58B4"/>
    <w:rsid w:val="007D5901"/>
    <w:rsid w:val="007D59FE"/>
    <w:rsid w:val="007D5A59"/>
    <w:rsid w:val="007D62AF"/>
    <w:rsid w:val="007D632D"/>
    <w:rsid w:val="007D6E5F"/>
    <w:rsid w:val="007D7526"/>
    <w:rsid w:val="007D763B"/>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4CF5"/>
    <w:rsid w:val="007E505B"/>
    <w:rsid w:val="007E50C8"/>
    <w:rsid w:val="007E50E4"/>
    <w:rsid w:val="007E53C3"/>
    <w:rsid w:val="007E5A6A"/>
    <w:rsid w:val="007E5C17"/>
    <w:rsid w:val="007E6359"/>
    <w:rsid w:val="007E6C28"/>
    <w:rsid w:val="007E6D14"/>
    <w:rsid w:val="007E6EA4"/>
    <w:rsid w:val="007E6F09"/>
    <w:rsid w:val="007E6F5C"/>
    <w:rsid w:val="007E7091"/>
    <w:rsid w:val="007E70BB"/>
    <w:rsid w:val="007E7521"/>
    <w:rsid w:val="007F03D1"/>
    <w:rsid w:val="007F0B67"/>
    <w:rsid w:val="007F0D76"/>
    <w:rsid w:val="007F0EAE"/>
    <w:rsid w:val="007F1388"/>
    <w:rsid w:val="007F1713"/>
    <w:rsid w:val="007F1C36"/>
    <w:rsid w:val="007F1D05"/>
    <w:rsid w:val="007F23AC"/>
    <w:rsid w:val="007F29FE"/>
    <w:rsid w:val="007F2BA7"/>
    <w:rsid w:val="007F3056"/>
    <w:rsid w:val="007F30B7"/>
    <w:rsid w:val="007F31D4"/>
    <w:rsid w:val="007F38B3"/>
    <w:rsid w:val="007F3AD7"/>
    <w:rsid w:val="007F49C8"/>
    <w:rsid w:val="007F5CDD"/>
    <w:rsid w:val="007F5D6F"/>
    <w:rsid w:val="007F6986"/>
    <w:rsid w:val="007F6B18"/>
    <w:rsid w:val="007F7134"/>
    <w:rsid w:val="0080056B"/>
    <w:rsid w:val="00800FF0"/>
    <w:rsid w:val="00801259"/>
    <w:rsid w:val="008019AB"/>
    <w:rsid w:val="00801AAC"/>
    <w:rsid w:val="00801B94"/>
    <w:rsid w:val="00801D51"/>
    <w:rsid w:val="0080223B"/>
    <w:rsid w:val="00802E78"/>
    <w:rsid w:val="00803756"/>
    <w:rsid w:val="00803EAA"/>
    <w:rsid w:val="00803FAE"/>
    <w:rsid w:val="0080409E"/>
    <w:rsid w:val="00804745"/>
    <w:rsid w:val="0080481B"/>
    <w:rsid w:val="0080503E"/>
    <w:rsid w:val="00805290"/>
    <w:rsid w:val="0080573A"/>
    <w:rsid w:val="0080587D"/>
    <w:rsid w:val="008059AB"/>
    <w:rsid w:val="0080605F"/>
    <w:rsid w:val="008060AD"/>
    <w:rsid w:val="00806774"/>
    <w:rsid w:val="00807786"/>
    <w:rsid w:val="00810C88"/>
    <w:rsid w:val="008111F1"/>
    <w:rsid w:val="00811FCB"/>
    <w:rsid w:val="008128EC"/>
    <w:rsid w:val="00812E15"/>
    <w:rsid w:val="00812FA4"/>
    <w:rsid w:val="008130E1"/>
    <w:rsid w:val="008130F9"/>
    <w:rsid w:val="008132E5"/>
    <w:rsid w:val="00813436"/>
    <w:rsid w:val="008146E5"/>
    <w:rsid w:val="00815273"/>
    <w:rsid w:val="00815659"/>
    <w:rsid w:val="008158D6"/>
    <w:rsid w:val="0081605E"/>
    <w:rsid w:val="008161F8"/>
    <w:rsid w:val="00817196"/>
    <w:rsid w:val="008172DC"/>
    <w:rsid w:val="00817A92"/>
    <w:rsid w:val="00817E8B"/>
    <w:rsid w:val="008204E5"/>
    <w:rsid w:val="00820834"/>
    <w:rsid w:val="00820A73"/>
    <w:rsid w:val="00821092"/>
    <w:rsid w:val="0082124D"/>
    <w:rsid w:val="00821DDA"/>
    <w:rsid w:val="00821EFC"/>
    <w:rsid w:val="00821F34"/>
    <w:rsid w:val="00822A3A"/>
    <w:rsid w:val="008235DB"/>
    <w:rsid w:val="00824319"/>
    <w:rsid w:val="00824AB4"/>
    <w:rsid w:val="00824B02"/>
    <w:rsid w:val="00825350"/>
    <w:rsid w:val="00825C42"/>
    <w:rsid w:val="00825D25"/>
    <w:rsid w:val="008265B7"/>
    <w:rsid w:val="0082755A"/>
    <w:rsid w:val="00827761"/>
    <w:rsid w:val="00827B4A"/>
    <w:rsid w:val="00827B85"/>
    <w:rsid w:val="00827D6F"/>
    <w:rsid w:val="00830058"/>
    <w:rsid w:val="008309A2"/>
    <w:rsid w:val="00830E15"/>
    <w:rsid w:val="00831391"/>
    <w:rsid w:val="00831DFA"/>
    <w:rsid w:val="00832376"/>
    <w:rsid w:val="00832794"/>
    <w:rsid w:val="00832848"/>
    <w:rsid w:val="00832C4C"/>
    <w:rsid w:val="0083321F"/>
    <w:rsid w:val="00833DE0"/>
    <w:rsid w:val="00834039"/>
    <w:rsid w:val="008340F7"/>
    <w:rsid w:val="00834B41"/>
    <w:rsid w:val="00834E03"/>
    <w:rsid w:val="0083511D"/>
    <w:rsid w:val="008359E6"/>
    <w:rsid w:val="008362FB"/>
    <w:rsid w:val="008362FC"/>
    <w:rsid w:val="00836307"/>
    <w:rsid w:val="0083733B"/>
    <w:rsid w:val="008376AC"/>
    <w:rsid w:val="00837D05"/>
    <w:rsid w:val="00837EDA"/>
    <w:rsid w:val="00837F6B"/>
    <w:rsid w:val="0084044A"/>
    <w:rsid w:val="008407DD"/>
    <w:rsid w:val="00840E28"/>
    <w:rsid w:val="0084177F"/>
    <w:rsid w:val="00841C42"/>
    <w:rsid w:val="00841CDE"/>
    <w:rsid w:val="00841D38"/>
    <w:rsid w:val="00842225"/>
    <w:rsid w:val="0084355A"/>
    <w:rsid w:val="00843DEA"/>
    <w:rsid w:val="00843E40"/>
    <w:rsid w:val="0084436A"/>
    <w:rsid w:val="008443D3"/>
    <w:rsid w:val="008444E8"/>
    <w:rsid w:val="00844E80"/>
    <w:rsid w:val="008450B7"/>
    <w:rsid w:val="00845A38"/>
    <w:rsid w:val="00845A39"/>
    <w:rsid w:val="00845B06"/>
    <w:rsid w:val="00846FE7"/>
    <w:rsid w:val="0084711A"/>
    <w:rsid w:val="00847424"/>
    <w:rsid w:val="00847574"/>
    <w:rsid w:val="0084761B"/>
    <w:rsid w:val="008477CD"/>
    <w:rsid w:val="00847870"/>
    <w:rsid w:val="008479B5"/>
    <w:rsid w:val="00847E30"/>
    <w:rsid w:val="00850620"/>
    <w:rsid w:val="008506A8"/>
    <w:rsid w:val="00850CEC"/>
    <w:rsid w:val="0085173C"/>
    <w:rsid w:val="00851DEC"/>
    <w:rsid w:val="00851FC6"/>
    <w:rsid w:val="00852C9F"/>
    <w:rsid w:val="00852F07"/>
    <w:rsid w:val="00853013"/>
    <w:rsid w:val="00854A60"/>
    <w:rsid w:val="00855072"/>
    <w:rsid w:val="00855B06"/>
    <w:rsid w:val="0085626F"/>
    <w:rsid w:val="00856686"/>
    <w:rsid w:val="00856911"/>
    <w:rsid w:val="00856917"/>
    <w:rsid w:val="00856B1D"/>
    <w:rsid w:val="00856BA4"/>
    <w:rsid w:val="00856E27"/>
    <w:rsid w:val="00857C3A"/>
    <w:rsid w:val="00857E8D"/>
    <w:rsid w:val="00857F60"/>
    <w:rsid w:val="008609E0"/>
    <w:rsid w:val="00862397"/>
    <w:rsid w:val="0086251D"/>
    <w:rsid w:val="0086325B"/>
    <w:rsid w:val="00863435"/>
    <w:rsid w:val="00863F02"/>
    <w:rsid w:val="00863FBE"/>
    <w:rsid w:val="00864558"/>
    <w:rsid w:val="00864B41"/>
    <w:rsid w:val="00865954"/>
    <w:rsid w:val="00865A02"/>
    <w:rsid w:val="00866046"/>
    <w:rsid w:val="00866A86"/>
    <w:rsid w:val="008677FD"/>
    <w:rsid w:val="00867F7D"/>
    <w:rsid w:val="00867F91"/>
    <w:rsid w:val="00870579"/>
    <w:rsid w:val="008706D4"/>
    <w:rsid w:val="00870997"/>
    <w:rsid w:val="00870F8A"/>
    <w:rsid w:val="0087129E"/>
    <w:rsid w:val="0087143B"/>
    <w:rsid w:val="00871527"/>
    <w:rsid w:val="008719A4"/>
    <w:rsid w:val="00871D23"/>
    <w:rsid w:val="00871F8C"/>
    <w:rsid w:val="008721BE"/>
    <w:rsid w:val="0087287E"/>
    <w:rsid w:val="008736CA"/>
    <w:rsid w:val="00873732"/>
    <w:rsid w:val="00873B69"/>
    <w:rsid w:val="00873D37"/>
    <w:rsid w:val="00873F28"/>
    <w:rsid w:val="0087429E"/>
    <w:rsid w:val="00874312"/>
    <w:rsid w:val="0087437C"/>
    <w:rsid w:val="00874625"/>
    <w:rsid w:val="00874816"/>
    <w:rsid w:val="00875032"/>
    <w:rsid w:val="00875CD7"/>
    <w:rsid w:val="00875E97"/>
    <w:rsid w:val="0087621E"/>
    <w:rsid w:val="008763F0"/>
    <w:rsid w:val="00876454"/>
    <w:rsid w:val="00876466"/>
    <w:rsid w:val="0087675B"/>
    <w:rsid w:val="00876848"/>
    <w:rsid w:val="00876B4D"/>
    <w:rsid w:val="00876C7B"/>
    <w:rsid w:val="0087707E"/>
    <w:rsid w:val="00877265"/>
    <w:rsid w:val="00877645"/>
    <w:rsid w:val="00877944"/>
    <w:rsid w:val="00877D05"/>
    <w:rsid w:val="00877DB2"/>
    <w:rsid w:val="00877EF3"/>
    <w:rsid w:val="00877F18"/>
    <w:rsid w:val="008804BF"/>
    <w:rsid w:val="00880622"/>
    <w:rsid w:val="00880810"/>
    <w:rsid w:val="00880936"/>
    <w:rsid w:val="00880BBC"/>
    <w:rsid w:val="00880EF9"/>
    <w:rsid w:val="00881625"/>
    <w:rsid w:val="00881BF4"/>
    <w:rsid w:val="00882D5D"/>
    <w:rsid w:val="008833F5"/>
    <w:rsid w:val="008833FB"/>
    <w:rsid w:val="008837F1"/>
    <w:rsid w:val="00883AAB"/>
    <w:rsid w:val="00883BD1"/>
    <w:rsid w:val="0088401E"/>
    <w:rsid w:val="008840EF"/>
    <w:rsid w:val="008842A1"/>
    <w:rsid w:val="008843E9"/>
    <w:rsid w:val="00885BE4"/>
    <w:rsid w:val="00885E87"/>
    <w:rsid w:val="00886800"/>
    <w:rsid w:val="00886B40"/>
    <w:rsid w:val="0088777B"/>
    <w:rsid w:val="00887B9F"/>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1EB"/>
    <w:rsid w:val="00893BB0"/>
    <w:rsid w:val="00893E09"/>
    <w:rsid w:val="00893EF3"/>
    <w:rsid w:val="008940EB"/>
    <w:rsid w:val="00894419"/>
    <w:rsid w:val="00894594"/>
    <w:rsid w:val="0089460D"/>
    <w:rsid w:val="00894A88"/>
    <w:rsid w:val="00894AA9"/>
    <w:rsid w:val="00894D6D"/>
    <w:rsid w:val="0089508A"/>
    <w:rsid w:val="0089529C"/>
    <w:rsid w:val="00895386"/>
    <w:rsid w:val="0089563C"/>
    <w:rsid w:val="00895B85"/>
    <w:rsid w:val="00896A80"/>
    <w:rsid w:val="00896F34"/>
    <w:rsid w:val="0089716B"/>
    <w:rsid w:val="0089724F"/>
    <w:rsid w:val="008A041D"/>
    <w:rsid w:val="008A06FA"/>
    <w:rsid w:val="008A0D04"/>
    <w:rsid w:val="008A185C"/>
    <w:rsid w:val="008A1C20"/>
    <w:rsid w:val="008A21F2"/>
    <w:rsid w:val="008A21FF"/>
    <w:rsid w:val="008A2657"/>
    <w:rsid w:val="008A2857"/>
    <w:rsid w:val="008A2CE2"/>
    <w:rsid w:val="008A30AC"/>
    <w:rsid w:val="008A3282"/>
    <w:rsid w:val="008A4052"/>
    <w:rsid w:val="008A44B8"/>
    <w:rsid w:val="008A467D"/>
    <w:rsid w:val="008A4C42"/>
    <w:rsid w:val="008A5094"/>
    <w:rsid w:val="008A51A8"/>
    <w:rsid w:val="008A5206"/>
    <w:rsid w:val="008A54C7"/>
    <w:rsid w:val="008A5599"/>
    <w:rsid w:val="008A61A8"/>
    <w:rsid w:val="008A6602"/>
    <w:rsid w:val="008A6828"/>
    <w:rsid w:val="008A688C"/>
    <w:rsid w:val="008A6ABF"/>
    <w:rsid w:val="008A6EFE"/>
    <w:rsid w:val="008A7415"/>
    <w:rsid w:val="008A77D8"/>
    <w:rsid w:val="008A781B"/>
    <w:rsid w:val="008A7B95"/>
    <w:rsid w:val="008A7F00"/>
    <w:rsid w:val="008A7FB0"/>
    <w:rsid w:val="008A7FFA"/>
    <w:rsid w:val="008B013C"/>
    <w:rsid w:val="008B0483"/>
    <w:rsid w:val="008B120C"/>
    <w:rsid w:val="008B15E3"/>
    <w:rsid w:val="008B1B00"/>
    <w:rsid w:val="008B1C36"/>
    <w:rsid w:val="008B2996"/>
    <w:rsid w:val="008B2D09"/>
    <w:rsid w:val="008B2E71"/>
    <w:rsid w:val="008B32A4"/>
    <w:rsid w:val="008B3963"/>
    <w:rsid w:val="008B4039"/>
    <w:rsid w:val="008B4748"/>
    <w:rsid w:val="008B48C0"/>
    <w:rsid w:val="008B4AF2"/>
    <w:rsid w:val="008B4C59"/>
    <w:rsid w:val="008B515C"/>
    <w:rsid w:val="008B51A0"/>
    <w:rsid w:val="008B51C6"/>
    <w:rsid w:val="008B592A"/>
    <w:rsid w:val="008B5CE9"/>
    <w:rsid w:val="008B5DC6"/>
    <w:rsid w:val="008B64C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C7"/>
    <w:rsid w:val="008C3E7B"/>
    <w:rsid w:val="008C3EB9"/>
    <w:rsid w:val="008C42F8"/>
    <w:rsid w:val="008C43CC"/>
    <w:rsid w:val="008C45E3"/>
    <w:rsid w:val="008C4621"/>
    <w:rsid w:val="008C4958"/>
    <w:rsid w:val="008C4BAA"/>
    <w:rsid w:val="008C4C64"/>
    <w:rsid w:val="008C4F11"/>
    <w:rsid w:val="008C55AE"/>
    <w:rsid w:val="008C59E4"/>
    <w:rsid w:val="008C6245"/>
    <w:rsid w:val="008C63CD"/>
    <w:rsid w:val="008C6AE8"/>
    <w:rsid w:val="008C6D30"/>
    <w:rsid w:val="008C6DCD"/>
    <w:rsid w:val="008C7573"/>
    <w:rsid w:val="008D06CC"/>
    <w:rsid w:val="008D0A60"/>
    <w:rsid w:val="008D0C67"/>
    <w:rsid w:val="008D16FF"/>
    <w:rsid w:val="008D1742"/>
    <w:rsid w:val="008D17F8"/>
    <w:rsid w:val="008D1BE9"/>
    <w:rsid w:val="008D2874"/>
    <w:rsid w:val="008D2888"/>
    <w:rsid w:val="008D2EF8"/>
    <w:rsid w:val="008D337A"/>
    <w:rsid w:val="008D3477"/>
    <w:rsid w:val="008D34F1"/>
    <w:rsid w:val="008D395B"/>
    <w:rsid w:val="008D39D8"/>
    <w:rsid w:val="008D4448"/>
    <w:rsid w:val="008D4B3C"/>
    <w:rsid w:val="008D4BF2"/>
    <w:rsid w:val="008D500F"/>
    <w:rsid w:val="008D511F"/>
    <w:rsid w:val="008D5539"/>
    <w:rsid w:val="008D57F4"/>
    <w:rsid w:val="008D5CCD"/>
    <w:rsid w:val="008D634F"/>
    <w:rsid w:val="008D635D"/>
    <w:rsid w:val="008D6702"/>
    <w:rsid w:val="008D6737"/>
    <w:rsid w:val="008D6AD5"/>
    <w:rsid w:val="008D6D1A"/>
    <w:rsid w:val="008D6D33"/>
    <w:rsid w:val="008E065E"/>
    <w:rsid w:val="008E06F5"/>
    <w:rsid w:val="008E07DC"/>
    <w:rsid w:val="008E0927"/>
    <w:rsid w:val="008E0C85"/>
    <w:rsid w:val="008E0F80"/>
    <w:rsid w:val="008E10BA"/>
    <w:rsid w:val="008E159E"/>
    <w:rsid w:val="008E1723"/>
    <w:rsid w:val="008E1909"/>
    <w:rsid w:val="008E1D70"/>
    <w:rsid w:val="008E2616"/>
    <w:rsid w:val="008E2FF6"/>
    <w:rsid w:val="008E34E5"/>
    <w:rsid w:val="008E3FB3"/>
    <w:rsid w:val="008E42B0"/>
    <w:rsid w:val="008E482B"/>
    <w:rsid w:val="008E486B"/>
    <w:rsid w:val="008E4912"/>
    <w:rsid w:val="008E4CA5"/>
    <w:rsid w:val="008E53BA"/>
    <w:rsid w:val="008E5FD1"/>
    <w:rsid w:val="008E60DD"/>
    <w:rsid w:val="008E6605"/>
    <w:rsid w:val="008F06CB"/>
    <w:rsid w:val="008F0E45"/>
    <w:rsid w:val="008F10E9"/>
    <w:rsid w:val="008F1A19"/>
    <w:rsid w:val="008F1C35"/>
    <w:rsid w:val="008F1CF9"/>
    <w:rsid w:val="008F1D4D"/>
    <w:rsid w:val="008F1EAB"/>
    <w:rsid w:val="008F203D"/>
    <w:rsid w:val="008F2165"/>
    <w:rsid w:val="008F278C"/>
    <w:rsid w:val="008F290F"/>
    <w:rsid w:val="008F2ED3"/>
    <w:rsid w:val="008F32C3"/>
    <w:rsid w:val="008F33DC"/>
    <w:rsid w:val="008F3989"/>
    <w:rsid w:val="008F3DA0"/>
    <w:rsid w:val="008F44D3"/>
    <w:rsid w:val="008F45A9"/>
    <w:rsid w:val="008F477F"/>
    <w:rsid w:val="008F4C65"/>
    <w:rsid w:val="008F6780"/>
    <w:rsid w:val="008F681B"/>
    <w:rsid w:val="008F6FD2"/>
    <w:rsid w:val="008F7374"/>
    <w:rsid w:val="008F7773"/>
    <w:rsid w:val="009001A6"/>
    <w:rsid w:val="0090038A"/>
    <w:rsid w:val="00900801"/>
    <w:rsid w:val="00900AAC"/>
    <w:rsid w:val="00900F22"/>
    <w:rsid w:val="009013D1"/>
    <w:rsid w:val="00901F29"/>
    <w:rsid w:val="009020AD"/>
    <w:rsid w:val="009021F6"/>
    <w:rsid w:val="00902216"/>
    <w:rsid w:val="00902350"/>
    <w:rsid w:val="00902A9A"/>
    <w:rsid w:val="0090336B"/>
    <w:rsid w:val="00903A3A"/>
    <w:rsid w:val="00904510"/>
    <w:rsid w:val="009053AA"/>
    <w:rsid w:val="00906939"/>
    <w:rsid w:val="009069F6"/>
    <w:rsid w:val="0090747E"/>
    <w:rsid w:val="009075DE"/>
    <w:rsid w:val="00907A8A"/>
    <w:rsid w:val="0091019E"/>
    <w:rsid w:val="00910B7D"/>
    <w:rsid w:val="00910D60"/>
    <w:rsid w:val="00911503"/>
    <w:rsid w:val="00911DFB"/>
    <w:rsid w:val="009124D3"/>
    <w:rsid w:val="00912FC7"/>
    <w:rsid w:val="0091316F"/>
    <w:rsid w:val="009139D9"/>
    <w:rsid w:val="00913ECA"/>
    <w:rsid w:val="00914178"/>
    <w:rsid w:val="00914AD8"/>
    <w:rsid w:val="009154AA"/>
    <w:rsid w:val="00915612"/>
    <w:rsid w:val="00915975"/>
    <w:rsid w:val="00915A73"/>
    <w:rsid w:val="00916079"/>
    <w:rsid w:val="00916569"/>
    <w:rsid w:val="0091692E"/>
    <w:rsid w:val="00917948"/>
    <w:rsid w:val="00917C1D"/>
    <w:rsid w:val="00917CE9"/>
    <w:rsid w:val="00920386"/>
    <w:rsid w:val="00920A5E"/>
    <w:rsid w:val="00920BF2"/>
    <w:rsid w:val="00920E7D"/>
    <w:rsid w:val="00921297"/>
    <w:rsid w:val="009213F7"/>
    <w:rsid w:val="009215F7"/>
    <w:rsid w:val="0092160C"/>
    <w:rsid w:val="0092163F"/>
    <w:rsid w:val="00921C62"/>
    <w:rsid w:val="00922010"/>
    <w:rsid w:val="0092236B"/>
    <w:rsid w:val="00922796"/>
    <w:rsid w:val="00922B0A"/>
    <w:rsid w:val="00922B4B"/>
    <w:rsid w:val="00922B9C"/>
    <w:rsid w:val="00922DE7"/>
    <w:rsid w:val="00922E4C"/>
    <w:rsid w:val="009234CB"/>
    <w:rsid w:val="00923576"/>
    <w:rsid w:val="0092357C"/>
    <w:rsid w:val="00923DB6"/>
    <w:rsid w:val="0092449D"/>
    <w:rsid w:val="009245BB"/>
    <w:rsid w:val="00924C78"/>
    <w:rsid w:val="00925110"/>
    <w:rsid w:val="00925721"/>
    <w:rsid w:val="00927868"/>
    <w:rsid w:val="009279D3"/>
    <w:rsid w:val="00927B3F"/>
    <w:rsid w:val="0093021B"/>
    <w:rsid w:val="00930CCF"/>
    <w:rsid w:val="00930E68"/>
    <w:rsid w:val="00931148"/>
    <w:rsid w:val="0093117F"/>
    <w:rsid w:val="009316B4"/>
    <w:rsid w:val="00931813"/>
    <w:rsid w:val="00931AFB"/>
    <w:rsid w:val="00931BD9"/>
    <w:rsid w:val="009323F4"/>
    <w:rsid w:val="00932D0C"/>
    <w:rsid w:val="009335EE"/>
    <w:rsid w:val="009336BF"/>
    <w:rsid w:val="00933CC1"/>
    <w:rsid w:val="00935176"/>
    <w:rsid w:val="00936731"/>
    <w:rsid w:val="009368F3"/>
    <w:rsid w:val="00936EA7"/>
    <w:rsid w:val="00937073"/>
    <w:rsid w:val="009376B5"/>
    <w:rsid w:val="009376C1"/>
    <w:rsid w:val="00937DFF"/>
    <w:rsid w:val="00940D4C"/>
    <w:rsid w:val="00940E12"/>
    <w:rsid w:val="009411FC"/>
    <w:rsid w:val="00941636"/>
    <w:rsid w:val="00941B38"/>
    <w:rsid w:val="00941D93"/>
    <w:rsid w:val="009424D7"/>
    <w:rsid w:val="00943414"/>
    <w:rsid w:val="00943742"/>
    <w:rsid w:val="00943820"/>
    <w:rsid w:val="00943A7D"/>
    <w:rsid w:val="00943CC2"/>
    <w:rsid w:val="00943D22"/>
    <w:rsid w:val="00943F86"/>
    <w:rsid w:val="00944231"/>
    <w:rsid w:val="00944457"/>
    <w:rsid w:val="00944782"/>
    <w:rsid w:val="00944B48"/>
    <w:rsid w:val="00944BC4"/>
    <w:rsid w:val="00945497"/>
    <w:rsid w:val="009455FC"/>
    <w:rsid w:val="00945C05"/>
    <w:rsid w:val="00945C1F"/>
    <w:rsid w:val="009460AC"/>
    <w:rsid w:val="00946676"/>
    <w:rsid w:val="00946945"/>
    <w:rsid w:val="009469F8"/>
    <w:rsid w:val="00946FAD"/>
    <w:rsid w:val="0094742C"/>
    <w:rsid w:val="00947464"/>
    <w:rsid w:val="009474F2"/>
    <w:rsid w:val="009476DE"/>
    <w:rsid w:val="00947713"/>
    <w:rsid w:val="00950BC2"/>
    <w:rsid w:val="00950DE7"/>
    <w:rsid w:val="00951151"/>
    <w:rsid w:val="00951554"/>
    <w:rsid w:val="009515A1"/>
    <w:rsid w:val="00951679"/>
    <w:rsid w:val="0095209A"/>
    <w:rsid w:val="0095226F"/>
    <w:rsid w:val="00952F71"/>
    <w:rsid w:val="009533E3"/>
    <w:rsid w:val="00953454"/>
    <w:rsid w:val="0095358A"/>
    <w:rsid w:val="009538C6"/>
    <w:rsid w:val="00953920"/>
    <w:rsid w:val="00953D47"/>
    <w:rsid w:val="0095403A"/>
    <w:rsid w:val="0095473B"/>
    <w:rsid w:val="0095495C"/>
    <w:rsid w:val="00954CC0"/>
    <w:rsid w:val="00954F4F"/>
    <w:rsid w:val="00955560"/>
    <w:rsid w:val="009555F2"/>
    <w:rsid w:val="00955BA3"/>
    <w:rsid w:val="0095681E"/>
    <w:rsid w:val="00956EFA"/>
    <w:rsid w:val="009572D4"/>
    <w:rsid w:val="0095766C"/>
    <w:rsid w:val="00960105"/>
    <w:rsid w:val="009605EB"/>
    <w:rsid w:val="00960696"/>
    <w:rsid w:val="0096104E"/>
    <w:rsid w:val="0096139B"/>
    <w:rsid w:val="009613CD"/>
    <w:rsid w:val="009616F9"/>
    <w:rsid w:val="0096178B"/>
    <w:rsid w:val="00961921"/>
    <w:rsid w:val="00961D6E"/>
    <w:rsid w:val="00962DAC"/>
    <w:rsid w:val="00962EB9"/>
    <w:rsid w:val="00963322"/>
    <w:rsid w:val="00963438"/>
    <w:rsid w:val="0096349B"/>
    <w:rsid w:val="00963E2F"/>
    <w:rsid w:val="0096430A"/>
    <w:rsid w:val="00964FF6"/>
    <w:rsid w:val="0096554B"/>
    <w:rsid w:val="0096584A"/>
    <w:rsid w:val="00965E04"/>
    <w:rsid w:val="0096628C"/>
    <w:rsid w:val="00966B20"/>
    <w:rsid w:val="00966BAB"/>
    <w:rsid w:val="00966FD1"/>
    <w:rsid w:val="00966FDF"/>
    <w:rsid w:val="0096725B"/>
    <w:rsid w:val="0096741E"/>
    <w:rsid w:val="00967F33"/>
    <w:rsid w:val="009701F8"/>
    <w:rsid w:val="009702ED"/>
    <w:rsid w:val="009706AD"/>
    <w:rsid w:val="00970A40"/>
    <w:rsid w:val="00970B5A"/>
    <w:rsid w:val="00970E55"/>
    <w:rsid w:val="0097130C"/>
    <w:rsid w:val="00971F08"/>
    <w:rsid w:val="00972C43"/>
    <w:rsid w:val="00972FEF"/>
    <w:rsid w:val="00974723"/>
    <w:rsid w:val="00974CFE"/>
    <w:rsid w:val="00974F23"/>
    <w:rsid w:val="00975788"/>
    <w:rsid w:val="009759C5"/>
    <w:rsid w:val="00975F00"/>
    <w:rsid w:val="0097602E"/>
    <w:rsid w:val="0097603D"/>
    <w:rsid w:val="009764B4"/>
    <w:rsid w:val="00976610"/>
    <w:rsid w:val="00976949"/>
    <w:rsid w:val="0097698A"/>
    <w:rsid w:val="00976A48"/>
    <w:rsid w:val="00976C4B"/>
    <w:rsid w:val="00976F19"/>
    <w:rsid w:val="00977763"/>
    <w:rsid w:val="00977EA1"/>
    <w:rsid w:val="00980477"/>
    <w:rsid w:val="0098075D"/>
    <w:rsid w:val="0098159B"/>
    <w:rsid w:val="009818B3"/>
    <w:rsid w:val="00981B5D"/>
    <w:rsid w:val="00981DE2"/>
    <w:rsid w:val="009820FD"/>
    <w:rsid w:val="00982E8E"/>
    <w:rsid w:val="0098304C"/>
    <w:rsid w:val="009834A9"/>
    <w:rsid w:val="00983B4E"/>
    <w:rsid w:val="0098420B"/>
    <w:rsid w:val="00984676"/>
    <w:rsid w:val="00984ACF"/>
    <w:rsid w:val="00984B75"/>
    <w:rsid w:val="00984D3E"/>
    <w:rsid w:val="00985082"/>
    <w:rsid w:val="009851A6"/>
    <w:rsid w:val="00985253"/>
    <w:rsid w:val="009853B3"/>
    <w:rsid w:val="009856E0"/>
    <w:rsid w:val="009857C7"/>
    <w:rsid w:val="00986322"/>
    <w:rsid w:val="00986A07"/>
    <w:rsid w:val="00986F9F"/>
    <w:rsid w:val="009872A9"/>
    <w:rsid w:val="0098747F"/>
    <w:rsid w:val="009877C3"/>
    <w:rsid w:val="0098796A"/>
    <w:rsid w:val="00987D72"/>
    <w:rsid w:val="009902EF"/>
    <w:rsid w:val="009904BB"/>
    <w:rsid w:val="00990630"/>
    <w:rsid w:val="00991007"/>
    <w:rsid w:val="00991605"/>
    <w:rsid w:val="00991761"/>
    <w:rsid w:val="00991870"/>
    <w:rsid w:val="00991887"/>
    <w:rsid w:val="00991ADE"/>
    <w:rsid w:val="00991BE8"/>
    <w:rsid w:val="0099203A"/>
    <w:rsid w:val="009924E3"/>
    <w:rsid w:val="00992516"/>
    <w:rsid w:val="0099299D"/>
    <w:rsid w:val="009929BE"/>
    <w:rsid w:val="00992EF7"/>
    <w:rsid w:val="00993049"/>
    <w:rsid w:val="009931A8"/>
    <w:rsid w:val="00994845"/>
    <w:rsid w:val="0099487F"/>
    <w:rsid w:val="00994DCA"/>
    <w:rsid w:val="00995DBD"/>
    <w:rsid w:val="009960EC"/>
    <w:rsid w:val="0099644A"/>
    <w:rsid w:val="009966EE"/>
    <w:rsid w:val="00996B44"/>
    <w:rsid w:val="00996D62"/>
    <w:rsid w:val="00996ED7"/>
    <w:rsid w:val="009970DD"/>
    <w:rsid w:val="009977B1"/>
    <w:rsid w:val="00997ADB"/>
    <w:rsid w:val="00997BF9"/>
    <w:rsid w:val="009A0442"/>
    <w:rsid w:val="009A0927"/>
    <w:rsid w:val="009A0FBA"/>
    <w:rsid w:val="009A13E6"/>
    <w:rsid w:val="009A1601"/>
    <w:rsid w:val="009A16C2"/>
    <w:rsid w:val="009A22E1"/>
    <w:rsid w:val="009A2BFA"/>
    <w:rsid w:val="009A2DBD"/>
    <w:rsid w:val="009A3285"/>
    <w:rsid w:val="009A34A1"/>
    <w:rsid w:val="009A38E7"/>
    <w:rsid w:val="009A462D"/>
    <w:rsid w:val="009A4A8E"/>
    <w:rsid w:val="009A4AD1"/>
    <w:rsid w:val="009A5124"/>
    <w:rsid w:val="009A524B"/>
    <w:rsid w:val="009A53FF"/>
    <w:rsid w:val="009A5566"/>
    <w:rsid w:val="009A5737"/>
    <w:rsid w:val="009A5A4D"/>
    <w:rsid w:val="009A5B9A"/>
    <w:rsid w:val="009A5C2F"/>
    <w:rsid w:val="009A5CBA"/>
    <w:rsid w:val="009A6511"/>
    <w:rsid w:val="009A6BCF"/>
    <w:rsid w:val="009A7567"/>
    <w:rsid w:val="009B0188"/>
    <w:rsid w:val="009B02EF"/>
    <w:rsid w:val="009B064B"/>
    <w:rsid w:val="009B0B48"/>
    <w:rsid w:val="009B0B6B"/>
    <w:rsid w:val="009B0C1D"/>
    <w:rsid w:val="009B0E46"/>
    <w:rsid w:val="009B13EE"/>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F98"/>
    <w:rsid w:val="009B7276"/>
    <w:rsid w:val="009B7CCF"/>
    <w:rsid w:val="009B7E87"/>
    <w:rsid w:val="009C01C0"/>
    <w:rsid w:val="009C04BA"/>
    <w:rsid w:val="009C053F"/>
    <w:rsid w:val="009C07EC"/>
    <w:rsid w:val="009C0956"/>
    <w:rsid w:val="009C0B53"/>
    <w:rsid w:val="009C1312"/>
    <w:rsid w:val="009C1399"/>
    <w:rsid w:val="009C148B"/>
    <w:rsid w:val="009C1B3E"/>
    <w:rsid w:val="009C1FEB"/>
    <w:rsid w:val="009C2545"/>
    <w:rsid w:val="009C25ED"/>
    <w:rsid w:val="009C2A07"/>
    <w:rsid w:val="009C3102"/>
    <w:rsid w:val="009C3148"/>
    <w:rsid w:val="009C3480"/>
    <w:rsid w:val="009C380D"/>
    <w:rsid w:val="009C403E"/>
    <w:rsid w:val="009C491D"/>
    <w:rsid w:val="009C4D4C"/>
    <w:rsid w:val="009C5296"/>
    <w:rsid w:val="009C54A0"/>
    <w:rsid w:val="009C5A97"/>
    <w:rsid w:val="009C5E38"/>
    <w:rsid w:val="009C64CD"/>
    <w:rsid w:val="009C6605"/>
    <w:rsid w:val="009C6D92"/>
    <w:rsid w:val="009C7790"/>
    <w:rsid w:val="009C79A4"/>
    <w:rsid w:val="009C7A5B"/>
    <w:rsid w:val="009C7EF7"/>
    <w:rsid w:val="009D038A"/>
    <w:rsid w:val="009D0509"/>
    <w:rsid w:val="009D0B6D"/>
    <w:rsid w:val="009D0EB4"/>
    <w:rsid w:val="009D0FEC"/>
    <w:rsid w:val="009D186F"/>
    <w:rsid w:val="009D189F"/>
    <w:rsid w:val="009D1A0A"/>
    <w:rsid w:val="009D1E0C"/>
    <w:rsid w:val="009D22A0"/>
    <w:rsid w:val="009D249B"/>
    <w:rsid w:val="009D267B"/>
    <w:rsid w:val="009D318D"/>
    <w:rsid w:val="009D326D"/>
    <w:rsid w:val="009D389D"/>
    <w:rsid w:val="009D45B9"/>
    <w:rsid w:val="009D4641"/>
    <w:rsid w:val="009D4E0A"/>
    <w:rsid w:val="009D4EED"/>
    <w:rsid w:val="009D4FF0"/>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CA5"/>
    <w:rsid w:val="009E2661"/>
    <w:rsid w:val="009E2E65"/>
    <w:rsid w:val="009E3017"/>
    <w:rsid w:val="009E3079"/>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CBD"/>
    <w:rsid w:val="009F344F"/>
    <w:rsid w:val="009F390C"/>
    <w:rsid w:val="009F427D"/>
    <w:rsid w:val="009F4404"/>
    <w:rsid w:val="009F4517"/>
    <w:rsid w:val="009F48E4"/>
    <w:rsid w:val="009F4B63"/>
    <w:rsid w:val="009F5463"/>
    <w:rsid w:val="009F5E13"/>
    <w:rsid w:val="009F5E2F"/>
    <w:rsid w:val="009F5EAE"/>
    <w:rsid w:val="009F636A"/>
    <w:rsid w:val="009F67F6"/>
    <w:rsid w:val="009F6FF1"/>
    <w:rsid w:val="009F7114"/>
    <w:rsid w:val="009F7122"/>
    <w:rsid w:val="009F7437"/>
    <w:rsid w:val="00A00D13"/>
    <w:rsid w:val="00A00D59"/>
    <w:rsid w:val="00A01189"/>
    <w:rsid w:val="00A01202"/>
    <w:rsid w:val="00A0185F"/>
    <w:rsid w:val="00A01D47"/>
    <w:rsid w:val="00A02E5F"/>
    <w:rsid w:val="00A039F5"/>
    <w:rsid w:val="00A0407B"/>
    <w:rsid w:val="00A04318"/>
    <w:rsid w:val="00A048A8"/>
    <w:rsid w:val="00A049B2"/>
    <w:rsid w:val="00A04B30"/>
    <w:rsid w:val="00A04F49"/>
    <w:rsid w:val="00A05340"/>
    <w:rsid w:val="00A058A5"/>
    <w:rsid w:val="00A05B72"/>
    <w:rsid w:val="00A0615D"/>
    <w:rsid w:val="00A0635D"/>
    <w:rsid w:val="00A0642B"/>
    <w:rsid w:val="00A064BF"/>
    <w:rsid w:val="00A0672A"/>
    <w:rsid w:val="00A068FB"/>
    <w:rsid w:val="00A06CD3"/>
    <w:rsid w:val="00A06FA2"/>
    <w:rsid w:val="00A0726F"/>
    <w:rsid w:val="00A1051C"/>
    <w:rsid w:val="00A1094B"/>
    <w:rsid w:val="00A10999"/>
    <w:rsid w:val="00A109B2"/>
    <w:rsid w:val="00A10C66"/>
    <w:rsid w:val="00A1106B"/>
    <w:rsid w:val="00A1126E"/>
    <w:rsid w:val="00A113AF"/>
    <w:rsid w:val="00A113F6"/>
    <w:rsid w:val="00A11AE0"/>
    <w:rsid w:val="00A12C38"/>
    <w:rsid w:val="00A13036"/>
    <w:rsid w:val="00A13E54"/>
    <w:rsid w:val="00A14582"/>
    <w:rsid w:val="00A149A7"/>
    <w:rsid w:val="00A14B72"/>
    <w:rsid w:val="00A14BA4"/>
    <w:rsid w:val="00A14F16"/>
    <w:rsid w:val="00A14F4E"/>
    <w:rsid w:val="00A15BFF"/>
    <w:rsid w:val="00A15C12"/>
    <w:rsid w:val="00A1673D"/>
    <w:rsid w:val="00A16AF3"/>
    <w:rsid w:val="00A16CCA"/>
    <w:rsid w:val="00A171D3"/>
    <w:rsid w:val="00A17EBF"/>
    <w:rsid w:val="00A17F63"/>
    <w:rsid w:val="00A20061"/>
    <w:rsid w:val="00A20373"/>
    <w:rsid w:val="00A20379"/>
    <w:rsid w:val="00A20E07"/>
    <w:rsid w:val="00A21369"/>
    <w:rsid w:val="00A2193B"/>
    <w:rsid w:val="00A2279A"/>
    <w:rsid w:val="00A2351A"/>
    <w:rsid w:val="00A23801"/>
    <w:rsid w:val="00A23F02"/>
    <w:rsid w:val="00A23FCF"/>
    <w:rsid w:val="00A241CC"/>
    <w:rsid w:val="00A2474B"/>
    <w:rsid w:val="00A24A70"/>
    <w:rsid w:val="00A24C36"/>
    <w:rsid w:val="00A25290"/>
    <w:rsid w:val="00A256F8"/>
    <w:rsid w:val="00A25C63"/>
    <w:rsid w:val="00A260E5"/>
    <w:rsid w:val="00A26119"/>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5FA"/>
    <w:rsid w:val="00A30775"/>
    <w:rsid w:val="00A309AA"/>
    <w:rsid w:val="00A30D80"/>
    <w:rsid w:val="00A310AE"/>
    <w:rsid w:val="00A3175E"/>
    <w:rsid w:val="00A31F7A"/>
    <w:rsid w:val="00A32084"/>
    <w:rsid w:val="00A323E2"/>
    <w:rsid w:val="00A3243E"/>
    <w:rsid w:val="00A324EA"/>
    <w:rsid w:val="00A32CF3"/>
    <w:rsid w:val="00A3448A"/>
    <w:rsid w:val="00A345C0"/>
    <w:rsid w:val="00A35AE2"/>
    <w:rsid w:val="00A36297"/>
    <w:rsid w:val="00A36534"/>
    <w:rsid w:val="00A365D2"/>
    <w:rsid w:val="00A36A71"/>
    <w:rsid w:val="00A3720D"/>
    <w:rsid w:val="00A37380"/>
    <w:rsid w:val="00A375C1"/>
    <w:rsid w:val="00A37E42"/>
    <w:rsid w:val="00A400CD"/>
    <w:rsid w:val="00A41276"/>
    <w:rsid w:val="00A4151F"/>
    <w:rsid w:val="00A41966"/>
    <w:rsid w:val="00A41E2B"/>
    <w:rsid w:val="00A4224F"/>
    <w:rsid w:val="00A42616"/>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B92"/>
    <w:rsid w:val="00A50D8F"/>
    <w:rsid w:val="00A50F47"/>
    <w:rsid w:val="00A51E0C"/>
    <w:rsid w:val="00A5212C"/>
    <w:rsid w:val="00A5214F"/>
    <w:rsid w:val="00A52210"/>
    <w:rsid w:val="00A5266E"/>
    <w:rsid w:val="00A52C03"/>
    <w:rsid w:val="00A52DB3"/>
    <w:rsid w:val="00A52E1D"/>
    <w:rsid w:val="00A5358E"/>
    <w:rsid w:val="00A53BD7"/>
    <w:rsid w:val="00A54279"/>
    <w:rsid w:val="00A5440F"/>
    <w:rsid w:val="00A54432"/>
    <w:rsid w:val="00A54D8D"/>
    <w:rsid w:val="00A55B22"/>
    <w:rsid w:val="00A55B28"/>
    <w:rsid w:val="00A5629A"/>
    <w:rsid w:val="00A56798"/>
    <w:rsid w:val="00A56FE3"/>
    <w:rsid w:val="00A57977"/>
    <w:rsid w:val="00A6066E"/>
    <w:rsid w:val="00A6068D"/>
    <w:rsid w:val="00A60896"/>
    <w:rsid w:val="00A609F0"/>
    <w:rsid w:val="00A60B8E"/>
    <w:rsid w:val="00A61499"/>
    <w:rsid w:val="00A614AE"/>
    <w:rsid w:val="00A623AD"/>
    <w:rsid w:val="00A62561"/>
    <w:rsid w:val="00A6273E"/>
    <w:rsid w:val="00A62913"/>
    <w:rsid w:val="00A62A77"/>
    <w:rsid w:val="00A62A8F"/>
    <w:rsid w:val="00A62DD4"/>
    <w:rsid w:val="00A633B3"/>
    <w:rsid w:val="00A63483"/>
    <w:rsid w:val="00A634A9"/>
    <w:rsid w:val="00A63BEA"/>
    <w:rsid w:val="00A644CA"/>
    <w:rsid w:val="00A648C1"/>
    <w:rsid w:val="00A6494C"/>
    <w:rsid w:val="00A64A69"/>
    <w:rsid w:val="00A6529E"/>
    <w:rsid w:val="00A6534C"/>
    <w:rsid w:val="00A6576F"/>
    <w:rsid w:val="00A657D7"/>
    <w:rsid w:val="00A65CE1"/>
    <w:rsid w:val="00A65E06"/>
    <w:rsid w:val="00A6609F"/>
    <w:rsid w:val="00A660AC"/>
    <w:rsid w:val="00A6687C"/>
    <w:rsid w:val="00A66FFD"/>
    <w:rsid w:val="00A6760C"/>
    <w:rsid w:val="00A67E6C"/>
    <w:rsid w:val="00A67FB1"/>
    <w:rsid w:val="00A71033"/>
    <w:rsid w:val="00A7194D"/>
    <w:rsid w:val="00A71B99"/>
    <w:rsid w:val="00A71C1B"/>
    <w:rsid w:val="00A71F88"/>
    <w:rsid w:val="00A71FBE"/>
    <w:rsid w:val="00A72CAF"/>
    <w:rsid w:val="00A72F5D"/>
    <w:rsid w:val="00A730C4"/>
    <w:rsid w:val="00A733D2"/>
    <w:rsid w:val="00A739D0"/>
    <w:rsid w:val="00A73A0D"/>
    <w:rsid w:val="00A73B25"/>
    <w:rsid w:val="00A73B9B"/>
    <w:rsid w:val="00A74BF9"/>
    <w:rsid w:val="00A75395"/>
    <w:rsid w:val="00A7559A"/>
    <w:rsid w:val="00A75D39"/>
    <w:rsid w:val="00A761D4"/>
    <w:rsid w:val="00A76DBB"/>
    <w:rsid w:val="00A7706C"/>
    <w:rsid w:val="00A77EC4"/>
    <w:rsid w:val="00A80575"/>
    <w:rsid w:val="00A805CE"/>
    <w:rsid w:val="00A80AC7"/>
    <w:rsid w:val="00A81256"/>
    <w:rsid w:val="00A813BE"/>
    <w:rsid w:val="00A81626"/>
    <w:rsid w:val="00A81C4A"/>
    <w:rsid w:val="00A81F82"/>
    <w:rsid w:val="00A82156"/>
    <w:rsid w:val="00A82E35"/>
    <w:rsid w:val="00A82EF2"/>
    <w:rsid w:val="00A831A8"/>
    <w:rsid w:val="00A8368E"/>
    <w:rsid w:val="00A85075"/>
    <w:rsid w:val="00A85AAC"/>
    <w:rsid w:val="00A862D4"/>
    <w:rsid w:val="00A87256"/>
    <w:rsid w:val="00A879F2"/>
    <w:rsid w:val="00A90138"/>
    <w:rsid w:val="00A9062C"/>
    <w:rsid w:val="00A90AC1"/>
    <w:rsid w:val="00A90BC1"/>
    <w:rsid w:val="00A90CFA"/>
    <w:rsid w:val="00A910A2"/>
    <w:rsid w:val="00A913F4"/>
    <w:rsid w:val="00A91516"/>
    <w:rsid w:val="00A9170B"/>
    <w:rsid w:val="00A91F1F"/>
    <w:rsid w:val="00A9231D"/>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E7A"/>
    <w:rsid w:val="00A97F16"/>
    <w:rsid w:val="00AA016F"/>
    <w:rsid w:val="00AA0496"/>
    <w:rsid w:val="00AA0F66"/>
    <w:rsid w:val="00AA0FCD"/>
    <w:rsid w:val="00AA147E"/>
    <w:rsid w:val="00AA16A7"/>
    <w:rsid w:val="00AA1A9D"/>
    <w:rsid w:val="00AA1ED6"/>
    <w:rsid w:val="00AA20D0"/>
    <w:rsid w:val="00AA2C82"/>
    <w:rsid w:val="00AA330A"/>
    <w:rsid w:val="00AA33C1"/>
    <w:rsid w:val="00AA35D8"/>
    <w:rsid w:val="00AA361D"/>
    <w:rsid w:val="00AA3F4E"/>
    <w:rsid w:val="00AA43F2"/>
    <w:rsid w:val="00AA51D6"/>
    <w:rsid w:val="00AA5304"/>
    <w:rsid w:val="00AA5A4B"/>
    <w:rsid w:val="00AA6B03"/>
    <w:rsid w:val="00AA6DE4"/>
    <w:rsid w:val="00AB028A"/>
    <w:rsid w:val="00AB03C6"/>
    <w:rsid w:val="00AB08B1"/>
    <w:rsid w:val="00AB0BC8"/>
    <w:rsid w:val="00AB0DE4"/>
    <w:rsid w:val="00AB11CA"/>
    <w:rsid w:val="00AB1303"/>
    <w:rsid w:val="00AB14D9"/>
    <w:rsid w:val="00AB1F9E"/>
    <w:rsid w:val="00AB2419"/>
    <w:rsid w:val="00AB29E4"/>
    <w:rsid w:val="00AB2F6B"/>
    <w:rsid w:val="00AB34CD"/>
    <w:rsid w:val="00AB37AA"/>
    <w:rsid w:val="00AB3938"/>
    <w:rsid w:val="00AB3A48"/>
    <w:rsid w:val="00AB3F33"/>
    <w:rsid w:val="00AB42ED"/>
    <w:rsid w:val="00AB4594"/>
    <w:rsid w:val="00AB4AB8"/>
    <w:rsid w:val="00AB4AF9"/>
    <w:rsid w:val="00AB5006"/>
    <w:rsid w:val="00AB5060"/>
    <w:rsid w:val="00AB592F"/>
    <w:rsid w:val="00AB61A4"/>
    <w:rsid w:val="00AB61E3"/>
    <w:rsid w:val="00AB655E"/>
    <w:rsid w:val="00AB73E4"/>
    <w:rsid w:val="00AB7429"/>
    <w:rsid w:val="00AB7818"/>
    <w:rsid w:val="00AB7BB9"/>
    <w:rsid w:val="00AC007F"/>
    <w:rsid w:val="00AC066C"/>
    <w:rsid w:val="00AC08AA"/>
    <w:rsid w:val="00AC0A93"/>
    <w:rsid w:val="00AC0C93"/>
    <w:rsid w:val="00AC0FF8"/>
    <w:rsid w:val="00AC19E4"/>
    <w:rsid w:val="00AC1C05"/>
    <w:rsid w:val="00AC2A81"/>
    <w:rsid w:val="00AC2EC7"/>
    <w:rsid w:val="00AC2ECD"/>
    <w:rsid w:val="00AC3119"/>
    <w:rsid w:val="00AC372C"/>
    <w:rsid w:val="00AC3D10"/>
    <w:rsid w:val="00AC4143"/>
    <w:rsid w:val="00AC49FB"/>
    <w:rsid w:val="00AC4BBF"/>
    <w:rsid w:val="00AC514F"/>
    <w:rsid w:val="00AC5296"/>
    <w:rsid w:val="00AC550F"/>
    <w:rsid w:val="00AC5A10"/>
    <w:rsid w:val="00AC5CA8"/>
    <w:rsid w:val="00AC5ECB"/>
    <w:rsid w:val="00AC6319"/>
    <w:rsid w:val="00AC673F"/>
    <w:rsid w:val="00AC675A"/>
    <w:rsid w:val="00AC681E"/>
    <w:rsid w:val="00AC6CC7"/>
    <w:rsid w:val="00AC733C"/>
    <w:rsid w:val="00AC75F5"/>
    <w:rsid w:val="00AC7B22"/>
    <w:rsid w:val="00AD00BB"/>
    <w:rsid w:val="00AD085C"/>
    <w:rsid w:val="00AD0AA3"/>
    <w:rsid w:val="00AD122E"/>
    <w:rsid w:val="00AD20C4"/>
    <w:rsid w:val="00AD22F9"/>
    <w:rsid w:val="00AD236B"/>
    <w:rsid w:val="00AD2894"/>
    <w:rsid w:val="00AD2C54"/>
    <w:rsid w:val="00AD30AA"/>
    <w:rsid w:val="00AD3246"/>
    <w:rsid w:val="00AD3743"/>
    <w:rsid w:val="00AD3F94"/>
    <w:rsid w:val="00AD4A5A"/>
    <w:rsid w:val="00AD51ED"/>
    <w:rsid w:val="00AD58C1"/>
    <w:rsid w:val="00AD59E2"/>
    <w:rsid w:val="00AD5F22"/>
    <w:rsid w:val="00AD62BC"/>
    <w:rsid w:val="00AD6629"/>
    <w:rsid w:val="00AD6C3C"/>
    <w:rsid w:val="00AD71EA"/>
    <w:rsid w:val="00AD79E2"/>
    <w:rsid w:val="00AD7C52"/>
    <w:rsid w:val="00AD7F5E"/>
    <w:rsid w:val="00AE0470"/>
    <w:rsid w:val="00AE07E6"/>
    <w:rsid w:val="00AE098D"/>
    <w:rsid w:val="00AE0B14"/>
    <w:rsid w:val="00AE0C21"/>
    <w:rsid w:val="00AE1B1C"/>
    <w:rsid w:val="00AE23EE"/>
    <w:rsid w:val="00AE2540"/>
    <w:rsid w:val="00AE27AC"/>
    <w:rsid w:val="00AE2885"/>
    <w:rsid w:val="00AE2F84"/>
    <w:rsid w:val="00AE33F2"/>
    <w:rsid w:val="00AE3981"/>
    <w:rsid w:val="00AE3A55"/>
    <w:rsid w:val="00AE3BE3"/>
    <w:rsid w:val="00AE3CC3"/>
    <w:rsid w:val="00AE3E93"/>
    <w:rsid w:val="00AE40E0"/>
    <w:rsid w:val="00AE4D2F"/>
    <w:rsid w:val="00AE4DBA"/>
    <w:rsid w:val="00AE4F07"/>
    <w:rsid w:val="00AE57B5"/>
    <w:rsid w:val="00AE65A8"/>
    <w:rsid w:val="00AE6675"/>
    <w:rsid w:val="00AE6E02"/>
    <w:rsid w:val="00AE726B"/>
    <w:rsid w:val="00AE743A"/>
    <w:rsid w:val="00AE7508"/>
    <w:rsid w:val="00AF08CA"/>
    <w:rsid w:val="00AF115A"/>
    <w:rsid w:val="00AF1C5D"/>
    <w:rsid w:val="00AF1CCC"/>
    <w:rsid w:val="00AF1D90"/>
    <w:rsid w:val="00AF25D5"/>
    <w:rsid w:val="00AF2DE7"/>
    <w:rsid w:val="00AF2F96"/>
    <w:rsid w:val="00AF303C"/>
    <w:rsid w:val="00AF345A"/>
    <w:rsid w:val="00AF3629"/>
    <w:rsid w:val="00AF3740"/>
    <w:rsid w:val="00AF3AF2"/>
    <w:rsid w:val="00AF3CC1"/>
    <w:rsid w:val="00AF3D10"/>
    <w:rsid w:val="00AF40E8"/>
    <w:rsid w:val="00AF41DA"/>
    <w:rsid w:val="00AF42D7"/>
    <w:rsid w:val="00AF4406"/>
    <w:rsid w:val="00AF4523"/>
    <w:rsid w:val="00AF4759"/>
    <w:rsid w:val="00AF482C"/>
    <w:rsid w:val="00AF5AEF"/>
    <w:rsid w:val="00AF5D3C"/>
    <w:rsid w:val="00AF5E19"/>
    <w:rsid w:val="00AF6371"/>
    <w:rsid w:val="00AF66E7"/>
    <w:rsid w:val="00AF6A8B"/>
    <w:rsid w:val="00AF6FDE"/>
    <w:rsid w:val="00AF7121"/>
    <w:rsid w:val="00AF792E"/>
    <w:rsid w:val="00B006FE"/>
    <w:rsid w:val="00B007CB"/>
    <w:rsid w:val="00B00BAA"/>
    <w:rsid w:val="00B00EEA"/>
    <w:rsid w:val="00B0115F"/>
    <w:rsid w:val="00B025D7"/>
    <w:rsid w:val="00B02698"/>
    <w:rsid w:val="00B02AA9"/>
    <w:rsid w:val="00B02B82"/>
    <w:rsid w:val="00B02FA3"/>
    <w:rsid w:val="00B03429"/>
    <w:rsid w:val="00B047FD"/>
    <w:rsid w:val="00B04DD2"/>
    <w:rsid w:val="00B04E96"/>
    <w:rsid w:val="00B05084"/>
    <w:rsid w:val="00B051D7"/>
    <w:rsid w:val="00B05596"/>
    <w:rsid w:val="00B0592F"/>
    <w:rsid w:val="00B05BDA"/>
    <w:rsid w:val="00B05D3C"/>
    <w:rsid w:val="00B05E95"/>
    <w:rsid w:val="00B0737B"/>
    <w:rsid w:val="00B078BF"/>
    <w:rsid w:val="00B07961"/>
    <w:rsid w:val="00B07EBA"/>
    <w:rsid w:val="00B100B9"/>
    <w:rsid w:val="00B1052A"/>
    <w:rsid w:val="00B105F6"/>
    <w:rsid w:val="00B123E7"/>
    <w:rsid w:val="00B125F7"/>
    <w:rsid w:val="00B139E0"/>
    <w:rsid w:val="00B13E74"/>
    <w:rsid w:val="00B14335"/>
    <w:rsid w:val="00B1469E"/>
    <w:rsid w:val="00B152F4"/>
    <w:rsid w:val="00B15425"/>
    <w:rsid w:val="00B1542D"/>
    <w:rsid w:val="00B157F9"/>
    <w:rsid w:val="00B1589F"/>
    <w:rsid w:val="00B15F66"/>
    <w:rsid w:val="00B16272"/>
    <w:rsid w:val="00B1677C"/>
    <w:rsid w:val="00B167F1"/>
    <w:rsid w:val="00B16FFF"/>
    <w:rsid w:val="00B17033"/>
    <w:rsid w:val="00B17436"/>
    <w:rsid w:val="00B17511"/>
    <w:rsid w:val="00B176C4"/>
    <w:rsid w:val="00B20256"/>
    <w:rsid w:val="00B206C1"/>
    <w:rsid w:val="00B2074F"/>
    <w:rsid w:val="00B20853"/>
    <w:rsid w:val="00B2097E"/>
    <w:rsid w:val="00B20D09"/>
    <w:rsid w:val="00B2133E"/>
    <w:rsid w:val="00B219D1"/>
    <w:rsid w:val="00B21DEF"/>
    <w:rsid w:val="00B22A95"/>
    <w:rsid w:val="00B22AC0"/>
    <w:rsid w:val="00B22FCA"/>
    <w:rsid w:val="00B23230"/>
    <w:rsid w:val="00B235B0"/>
    <w:rsid w:val="00B23AE8"/>
    <w:rsid w:val="00B23CC2"/>
    <w:rsid w:val="00B24A9A"/>
    <w:rsid w:val="00B25210"/>
    <w:rsid w:val="00B2712A"/>
    <w:rsid w:val="00B2763F"/>
    <w:rsid w:val="00B27853"/>
    <w:rsid w:val="00B27AAC"/>
    <w:rsid w:val="00B302FA"/>
    <w:rsid w:val="00B30929"/>
    <w:rsid w:val="00B30A0C"/>
    <w:rsid w:val="00B31061"/>
    <w:rsid w:val="00B313B4"/>
    <w:rsid w:val="00B3152D"/>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720E"/>
    <w:rsid w:val="00B372AA"/>
    <w:rsid w:val="00B37351"/>
    <w:rsid w:val="00B3740C"/>
    <w:rsid w:val="00B37486"/>
    <w:rsid w:val="00B37BC6"/>
    <w:rsid w:val="00B37E4E"/>
    <w:rsid w:val="00B402EE"/>
    <w:rsid w:val="00B4041E"/>
    <w:rsid w:val="00B40432"/>
    <w:rsid w:val="00B40445"/>
    <w:rsid w:val="00B40474"/>
    <w:rsid w:val="00B40BA1"/>
    <w:rsid w:val="00B40CB3"/>
    <w:rsid w:val="00B41888"/>
    <w:rsid w:val="00B423F9"/>
    <w:rsid w:val="00B42655"/>
    <w:rsid w:val="00B4297F"/>
    <w:rsid w:val="00B4332C"/>
    <w:rsid w:val="00B44118"/>
    <w:rsid w:val="00B446E9"/>
    <w:rsid w:val="00B44A91"/>
    <w:rsid w:val="00B44F95"/>
    <w:rsid w:val="00B45A52"/>
    <w:rsid w:val="00B45AF9"/>
    <w:rsid w:val="00B46175"/>
    <w:rsid w:val="00B4670C"/>
    <w:rsid w:val="00B46AD4"/>
    <w:rsid w:val="00B46C83"/>
    <w:rsid w:val="00B46E76"/>
    <w:rsid w:val="00B4744D"/>
    <w:rsid w:val="00B47BEE"/>
    <w:rsid w:val="00B47EDA"/>
    <w:rsid w:val="00B5003B"/>
    <w:rsid w:val="00B50565"/>
    <w:rsid w:val="00B50B57"/>
    <w:rsid w:val="00B50BD3"/>
    <w:rsid w:val="00B50C4B"/>
    <w:rsid w:val="00B51602"/>
    <w:rsid w:val="00B51704"/>
    <w:rsid w:val="00B51FEE"/>
    <w:rsid w:val="00B52A53"/>
    <w:rsid w:val="00B52A99"/>
    <w:rsid w:val="00B52D7F"/>
    <w:rsid w:val="00B52D8B"/>
    <w:rsid w:val="00B53079"/>
    <w:rsid w:val="00B53188"/>
    <w:rsid w:val="00B533B6"/>
    <w:rsid w:val="00B53ED8"/>
    <w:rsid w:val="00B54428"/>
    <w:rsid w:val="00B54FC5"/>
    <w:rsid w:val="00B553A8"/>
    <w:rsid w:val="00B567ED"/>
    <w:rsid w:val="00B56916"/>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AA"/>
    <w:rsid w:val="00B62B11"/>
    <w:rsid w:val="00B62BCA"/>
    <w:rsid w:val="00B63534"/>
    <w:rsid w:val="00B6366E"/>
    <w:rsid w:val="00B636C0"/>
    <w:rsid w:val="00B64259"/>
    <w:rsid w:val="00B64C05"/>
    <w:rsid w:val="00B6515D"/>
    <w:rsid w:val="00B651F0"/>
    <w:rsid w:val="00B6553E"/>
    <w:rsid w:val="00B658B9"/>
    <w:rsid w:val="00B659E4"/>
    <w:rsid w:val="00B65F4A"/>
    <w:rsid w:val="00B66345"/>
    <w:rsid w:val="00B664C7"/>
    <w:rsid w:val="00B669B8"/>
    <w:rsid w:val="00B66DDE"/>
    <w:rsid w:val="00B671BB"/>
    <w:rsid w:val="00B70733"/>
    <w:rsid w:val="00B71606"/>
    <w:rsid w:val="00B716B4"/>
    <w:rsid w:val="00B718E4"/>
    <w:rsid w:val="00B7276A"/>
    <w:rsid w:val="00B72F35"/>
    <w:rsid w:val="00B7328B"/>
    <w:rsid w:val="00B734DA"/>
    <w:rsid w:val="00B738C8"/>
    <w:rsid w:val="00B739F6"/>
    <w:rsid w:val="00B74D07"/>
    <w:rsid w:val="00B756B8"/>
    <w:rsid w:val="00B75C40"/>
    <w:rsid w:val="00B75CE6"/>
    <w:rsid w:val="00B75D28"/>
    <w:rsid w:val="00B768FE"/>
    <w:rsid w:val="00B76AE7"/>
    <w:rsid w:val="00B76EFA"/>
    <w:rsid w:val="00B77A05"/>
    <w:rsid w:val="00B77A81"/>
    <w:rsid w:val="00B77D15"/>
    <w:rsid w:val="00B77EC9"/>
    <w:rsid w:val="00B80475"/>
    <w:rsid w:val="00B81A6C"/>
    <w:rsid w:val="00B81AD8"/>
    <w:rsid w:val="00B82151"/>
    <w:rsid w:val="00B82BEB"/>
    <w:rsid w:val="00B83698"/>
    <w:rsid w:val="00B844A0"/>
    <w:rsid w:val="00B84708"/>
    <w:rsid w:val="00B855E5"/>
    <w:rsid w:val="00B856F3"/>
    <w:rsid w:val="00B85883"/>
    <w:rsid w:val="00B85AAC"/>
    <w:rsid w:val="00B85DE5"/>
    <w:rsid w:val="00B8681D"/>
    <w:rsid w:val="00B86B54"/>
    <w:rsid w:val="00B86D1E"/>
    <w:rsid w:val="00B870F5"/>
    <w:rsid w:val="00B87AAF"/>
    <w:rsid w:val="00B90031"/>
    <w:rsid w:val="00B906C8"/>
    <w:rsid w:val="00B90739"/>
    <w:rsid w:val="00B90CB8"/>
    <w:rsid w:val="00B90F73"/>
    <w:rsid w:val="00B9111A"/>
    <w:rsid w:val="00B91BC9"/>
    <w:rsid w:val="00B91BF3"/>
    <w:rsid w:val="00B91D24"/>
    <w:rsid w:val="00B91DE3"/>
    <w:rsid w:val="00B923B3"/>
    <w:rsid w:val="00B92526"/>
    <w:rsid w:val="00B9279F"/>
    <w:rsid w:val="00B929B7"/>
    <w:rsid w:val="00B92C63"/>
    <w:rsid w:val="00B92DAF"/>
    <w:rsid w:val="00B92EDB"/>
    <w:rsid w:val="00B92F19"/>
    <w:rsid w:val="00B93427"/>
    <w:rsid w:val="00B936EA"/>
    <w:rsid w:val="00B93A2B"/>
    <w:rsid w:val="00B93B55"/>
    <w:rsid w:val="00B93B59"/>
    <w:rsid w:val="00B9406A"/>
    <w:rsid w:val="00B94E68"/>
    <w:rsid w:val="00B951DC"/>
    <w:rsid w:val="00B9530B"/>
    <w:rsid w:val="00B95C66"/>
    <w:rsid w:val="00B95D98"/>
    <w:rsid w:val="00B964AB"/>
    <w:rsid w:val="00B96A62"/>
    <w:rsid w:val="00B973B9"/>
    <w:rsid w:val="00B97945"/>
    <w:rsid w:val="00B97F52"/>
    <w:rsid w:val="00BA0AA4"/>
    <w:rsid w:val="00BA15AA"/>
    <w:rsid w:val="00BA1641"/>
    <w:rsid w:val="00BA1C25"/>
    <w:rsid w:val="00BA2280"/>
    <w:rsid w:val="00BA23A1"/>
    <w:rsid w:val="00BA2A08"/>
    <w:rsid w:val="00BA33A4"/>
    <w:rsid w:val="00BA34C0"/>
    <w:rsid w:val="00BA391A"/>
    <w:rsid w:val="00BA3F6C"/>
    <w:rsid w:val="00BA47B3"/>
    <w:rsid w:val="00BA49CB"/>
    <w:rsid w:val="00BA4AAB"/>
    <w:rsid w:val="00BA4F1E"/>
    <w:rsid w:val="00BA56D2"/>
    <w:rsid w:val="00BA592D"/>
    <w:rsid w:val="00BA5E1B"/>
    <w:rsid w:val="00BA5ED6"/>
    <w:rsid w:val="00BA6267"/>
    <w:rsid w:val="00BA67D4"/>
    <w:rsid w:val="00BA76E0"/>
    <w:rsid w:val="00BA7B78"/>
    <w:rsid w:val="00BB026C"/>
    <w:rsid w:val="00BB0D37"/>
    <w:rsid w:val="00BB1153"/>
    <w:rsid w:val="00BB14A8"/>
    <w:rsid w:val="00BB14C4"/>
    <w:rsid w:val="00BB2A25"/>
    <w:rsid w:val="00BB332C"/>
    <w:rsid w:val="00BB34B4"/>
    <w:rsid w:val="00BB35D4"/>
    <w:rsid w:val="00BB36D4"/>
    <w:rsid w:val="00BB4346"/>
    <w:rsid w:val="00BB4495"/>
    <w:rsid w:val="00BB4526"/>
    <w:rsid w:val="00BB51E9"/>
    <w:rsid w:val="00BB52A9"/>
    <w:rsid w:val="00BB52BF"/>
    <w:rsid w:val="00BB534C"/>
    <w:rsid w:val="00BB57EF"/>
    <w:rsid w:val="00BB6252"/>
    <w:rsid w:val="00BB6C73"/>
    <w:rsid w:val="00BB749A"/>
    <w:rsid w:val="00BC0B77"/>
    <w:rsid w:val="00BC0B87"/>
    <w:rsid w:val="00BC0D49"/>
    <w:rsid w:val="00BC0FDC"/>
    <w:rsid w:val="00BC1082"/>
    <w:rsid w:val="00BC16D9"/>
    <w:rsid w:val="00BC1D4A"/>
    <w:rsid w:val="00BC1F30"/>
    <w:rsid w:val="00BC2149"/>
    <w:rsid w:val="00BC24C0"/>
    <w:rsid w:val="00BC25AA"/>
    <w:rsid w:val="00BC2677"/>
    <w:rsid w:val="00BC3053"/>
    <w:rsid w:val="00BC3FAD"/>
    <w:rsid w:val="00BC40B6"/>
    <w:rsid w:val="00BC44DE"/>
    <w:rsid w:val="00BC454B"/>
    <w:rsid w:val="00BC4C9D"/>
    <w:rsid w:val="00BC4D2E"/>
    <w:rsid w:val="00BC5438"/>
    <w:rsid w:val="00BC57B1"/>
    <w:rsid w:val="00BC5D1C"/>
    <w:rsid w:val="00BC69F8"/>
    <w:rsid w:val="00BC6A41"/>
    <w:rsid w:val="00BC6BB5"/>
    <w:rsid w:val="00BC6BC1"/>
    <w:rsid w:val="00BC6F3D"/>
    <w:rsid w:val="00BC7044"/>
    <w:rsid w:val="00BC7651"/>
    <w:rsid w:val="00BD0084"/>
    <w:rsid w:val="00BD1169"/>
    <w:rsid w:val="00BD130D"/>
    <w:rsid w:val="00BD1823"/>
    <w:rsid w:val="00BD18B8"/>
    <w:rsid w:val="00BD1AA5"/>
    <w:rsid w:val="00BD2106"/>
    <w:rsid w:val="00BD27AF"/>
    <w:rsid w:val="00BD327F"/>
    <w:rsid w:val="00BD371C"/>
    <w:rsid w:val="00BD3883"/>
    <w:rsid w:val="00BD48AC"/>
    <w:rsid w:val="00BD4CDD"/>
    <w:rsid w:val="00BD4E61"/>
    <w:rsid w:val="00BD4FA5"/>
    <w:rsid w:val="00BD5F1A"/>
    <w:rsid w:val="00BD619F"/>
    <w:rsid w:val="00BD6C0A"/>
    <w:rsid w:val="00BD721C"/>
    <w:rsid w:val="00BD758E"/>
    <w:rsid w:val="00BD7A8B"/>
    <w:rsid w:val="00BD7F16"/>
    <w:rsid w:val="00BE05A6"/>
    <w:rsid w:val="00BE0841"/>
    <w:rsid w:val="00BE0B97"/>
    <w:rsid w:val="00BE0BF1"/>
    <w:rsid w:val="00BE0BF9"/>
    <w:rsid w:val="00BE1234"/>
    <w:rsid w:val="00BE191B"/>
    <w:rsid w:val="00BE1E63"/>
    <w:rsid w:val="00BE1FD4"/>
    <w:rsid w:val="00BE2306"/>
    <w:rsid w:val="00BE2934"/>
    <w:rsid w:val="00BE2FA6"/>
    <w:rsid w:val="00BE333F"/>
    <w:rsid w:val="00BE38DC"/>
    <w:rsid w:val="00BE3DB9"/>
    <w:rsid w:val="00BE45B3"/>
    <w:rsid w:val="00BE4818"/>
    <w:rsid w:val="00BE4A30"/>
    <w:rsid w:val="00BE4CAD"/>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E5A"/>
    <w:rsid w:val="00BF0FA3"/>
    <w:rsid w:val="00BF13E9"/>
    <w:rsid w:val="00BF1508"/>
    <w:rsid w:val="00BF1B6B"/>
    <w:rsid w:val="00BF1D89"/>
    <w:rsid w:val="00BF21F9"/>
    <w:rsid w:val="00BF26D4"/>
    <w:rsid w:val="00BF2925"/>
    <w:rsid w:val="00BF3077"/>
    <w:rsid w:val="00BF3251"/>
    <w:rsid w:val="00BF3279"/>
    <w:rsid w:val="00BF33B7"/>
    <w:rsid w:val="00BF3B6B"/>
    <w:rsid w:val="00BF3DA4"/>
    <w:rsid w:val="00BF3E81"/>
    <w:rsid w:val="00BF3EC8"/>
    <w:rsid w:val="00BF4AB0"/>
    <w:rsid w:val="00BF4CDB"/>
    <w:rsid w:val="00BF4D6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CC6"/>
    <w:rsid w:val="00C02EF8"/>
    <w:rsid w:val="00C032FC"/>
    <w:rsid w:val="00C040F7"/>
    <w:rsid w:val="00C041B0"/>
    <w:rsid w:val="00C04374"/>
    <w:rsid w:val="00C04475"/>
    <w:rsid w:val="00C044AB"/>
    <w:rsid w:val="00C04917"/>
    <w:rsid w:val="00C04E42"/>
    <w:rsid w:val="00C05706"/>
    <w:rsid w:val="00C05E8E"/>
    <w:rsid w:val="00C06082"/>
    <w:rsid w:val="00C06605"/>
    <w:rsid w:val="00C06AD5"/>
    <w:rsid w:val="00C07377"/>
    <w:rsid w:val="00C07ACA"/>
    <w:rsid w:val="00C10283"/>
    <w:rsid w:val="00C10478"/>
    <w:rsid w:val="00C10590"/>
    <w:rsid w:val="00C119F4"/>
    <w:rsid w:val="00C12107"/>
    <w:rsid w:val="00C12232"/>
    <w:rsid w:val="00C12978"/>
    <w:rsid w:val="00C1336E"/>
    <w:rsid w:val="00C1339F"/>
    <w:rsid w:val="00C13429"/>
    <w:rsid w:val="00C136B9"/>
    <w:rsid w:val="00C13C4B"/>
    <w:rsid w:val="00C14D4B"/>
    <w:rsid w:val="00C14F45"/>
    <w:rsid w:val="00C15005"/>
    <w:rsid w:val="00C151A8"/>
    <w:rsid w:val="00C151AD"/>
    <w:rsid w:val="00C153EB"/>
    <w:rsid w:val="00C15461"/>
    <w:rsid w:val="00C154BB"/>
    <w:rsid w:val="00C15FEA"/>
    <w:rsid w:val="00C1670D"/>
    <w:rsid w:val="00C16C9A"/>
    <w:rsid w:val="00C17159"/>
    <w:rsid w:val="00C173FB"/>
    <w:rsid w:val="00C177D6"/>
    <w:rsid w:val="00C17F0F"/>
    <w:rsid w:val="00C20356"/>
    <w:rsid w:val="00C20D14"/>
    <w:rsid w:val="00C214EA"/>
    <w:rsid w:val="00C218C5"/>
    <w:rsid w:val="00C2194A"/>
    <w:rsid w:val="00C22345"/>
    <w:rsid w:val="00C22468"/>
    <w:rsid w:val="00C2282E"/>
    <w:rsid w:val="00C22E48"/>
    <w:rsid w:val="00C23EE8"/>
    <w:rsid w:val="00C24038"/>
    <w:rsid w:val="00C2471F"/>
    <w:rsid w:val="00C24E68"/>
    <w:rsid w:val="00C2564C"/>
    <w:rsid w:val="00C25DF9"/>
    <w:rsid w:val="00C26005"/>
    <w:rsid w:val="00C26308"/>
    <w:rsid w:val="00C2656B"/>
    <w:rsid w:val="00C26ED6"/>
    <w:rsid w:val="00C26FAA"/>
    <w:rsid w:val="00C26FB7"/>
    <w:rsid w:val="00C27186"/>
    <w:rsid w:val="00C279B5"/>
    <w:rsid w:val="00C27BD2"/>
    <w:rsid w:val="00C27C45"/>
    <w:rsid w:val="00C30691"/>
    <w:rsid w:val="00C30833"/>
    <w:rsid w:val="00C30F0B"/>
    <w:rsid w:val="00C31470"/>
    <w:rsid w:val="00C34093"/>
    <w:rsid w:val="00C340D7"/>
    <w:rsid w:val="00C3463C"/>
    <w:rsid w:val="00C35447"/>
    <w:rsid w:val="00C35564"/>
    <w:rsid w:val="00C35AA0"/>
    <w:rsid w:val="00C35CCF"/>
    <w:rsid w:val="00C3719D"/>
    <w:rsid w:val="00C3756F"/>
    <w:rsid w:val="00C377C8"/>
    <w:rsid w:val="00C37E19"/>
    <w:rsid w:val="00C400E4"/>
    <w:rsid w:val="00C40315"/>
    <w:rsid w:val="00C4076A"/>
    <w:rsid w:val="00C410AA"/>
    <w:rsid w:val="00C41251"/>
    <w:rsid w:val="00C42720"/>
    <w:rsid w:val="00C42C69"/>
    <w:rsid w:val="00C42C71"/>
    <w:rsid w:val="00C42D49"/>
    <w:rsid w:val="00C42D85"/>
    <w:rsid w:val="00C42DF8"/>
    <w:rsid w:val="00C42FE2"/>
    <w:rsid w:val="00C4324D"/>
    <w:rsid w:val="00C433AE"/>
    <w:rsid w:val="00C43A9B"/>
    <w:rsid w:val="00C43BE1"/>
    <w:rsid w:val="00C44547"/>
    <w:rsid w:val="00C45835"/>
    <w:rsid w:val="00C45F6E"/>
    <w:rsid w:val="00C46063"/>
    <w:rsid w:val="00C46240"/>
    <w:rsid w:val="00C4651C"/>
    <w:rsid w:val="00C471BE"/>
    <w:rsid w:val="00C47927"/>
    <w:rsid w:val="00C4799A"/>
    <w:rsid w:val="00C47E8C"/>
    <w:rsid w:val="00C504D0"/>
    <w:rsid w:val="00C505A0"/>
    <w:rsid w:val="00C509AE"/>
    <w:rsid w:val="00C50F24"/>
    <w:rsid w:val="00C50F43"/>
    <w:rsid w:val="00C51103"/>
    <w:rsid w:val="00C5168D"/>
    <w:rsid w:val="00C519C4"/>
    <w:rsid w:val="00C51BF6"/>
    <w:rsid w:val="00C525C1"/>
    <w:rsid w:val="00C52DC6"/>
    <w:rsid w:val="00C52FEE"/>
    <w:rsid w:val="00C532F3"/>
    <w:rsid w:val="00C53624"/>
    <w:rsid w:val="00C53871"/>
    <w:rsid w:val="00C53ABB"/>
    <w:rsid w:val="00C53FE3"/>
    <w:rsid w:val="00C547EA"/>
    <w:rsid w:val="00C54995"/>
    <w:rsid w:val="00C54BC9"/>
    <w:rsid w:val="00C54D41"/>
    <w:rsid w:val="00C5517F"/>
    <w:rsid w:val="00C553FB"/>
    <w:rsid w:val="00C5565A"/>
    <w:rsid w:val="00C5572E"/>
    <w:rsid w:val="00C55CFC"/>
    <w:rsid w:val="00C562AC"/>
    <w:rsid w:val="00C57D72"/>
    <w:rsid w:val="00C57EF3"/>
    <w:rsid w:val="00C60298"/>
    <w:rsid w:val="00C603AF"/>
    <w:rsid w:val="00C603E2"/>
    <w:rsid w:val="00C60783"/>
    <w:rsid w:val="00C609B6"/>
    <w:rsid w:val="00C613C5"/>
    <w:rsid w:val="00C6151A"/>
    <w:rsid w:val="00C617F5"/>
    <w:rsid w:val="00C61990"/>
    <w:rsid w:val="00C61B4C"/>
    <w:rsid w:val="00C61C43"/>
    <w:rsid w:val="00C61FE8"/>
    <w:rsid w:val="00C6225F"/>
    <w:rsid w:val="00C627E4"/>
    <w:rsid w:val="00C62F23"/>
    <w:rsid w:val="00C63B6D"/>
    <w:rsid w:val="00C64433"/>
    <w:rsid w:val="00C64672"/>
    <w:rsid w:val="00C647B8"/>
    <w:rsid w:val="00C6484D"/>
    <w:rsid w:val="00C64BE5"/>
    <w:rsid w:val="00C6502D"/>
    <w:rsid w:val="00C65572"/>
    <w:rsid w:val="00C655B7"/>
    <w:rsid w:val="00C65C33"/>
    <w:rsid w:val="00C65CA3"/>
    <w:rsid w:val="00C65EFC"/>
    <w:rsid w:val="00C661F6"/>
    <w:rsid w:val="00C662E2"/>
    <w:rsid w:val="00C66E63"/>
    <w:rsid w:val="00C6747D"/>
    <w:rsid w:val="00C6749B"/>
    <w:rsid w:val="00C67803"/>
    <w:rsid w:val="00C67F10"/>
    <w:rsid w:val="00C7057C"/>
    <w:rsid w:val="00C70697"/>
    <w:rsid w:val="00C7129C"/>
    <w:rsid w:val="00C716A0"/>
    <w:rsid w:val="00C71E5F"/>
    <w:rsid w:val="00C72EF4"/>
    <w:rsid w:val="00C73332"/>
    <w:rsid w:val="00C73931"/>
    <w:rsid w:val="00C752B6"/>
    <w:rsid w:val="00C7533A"/>
    <w:rsid w:val="00C75B8C"/>
    <w:rsid w:val="00C75D2F"/>
    <w:rsid w:val="00C767BE"/>
    <w:rsid w:val="00C76963"/>
    <w:rsid w:val="00C76E3C"/>
    <w:rsid w:val="00C76F2F"/>
    <w:rsid w:val="00C770F2"/>
    <w:rsid w:val="00C77209"/>
    <w:rsid w:val="00C77A34"/>
    <w:rsid w:val="00C77B99"/>
    <w:rsid w:val="00C81211"/>
    <w:rsid w:val="00C8128A"/>
    <w:rsid w:val="00C81568"/>
    <w:rsid w:val="00C81ADB"/>
    <w:rsid w:val="00C82871"/>
    <w:rsid w:val="00C83454"/>
    <w:rsid w:val="00C836BC"/>
    <w:rsid w:val="00C837B2"/>
    <w:rsid w:val="00C84847"/>
    <w:rsid w:val="00C84CA9"/>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3196"/>
    <w:rsid w:val="00C9389B"/>
    <w:rsid w:val="00C93B42"/>
    <w:rsid w:val="00C93C4B"/>
    <w:rsid w:val="00C944AB"/>
    <w:rsid w:val="00C953CF"/>
    <w:rsid w:val="00C95592"/>
    <w:rsid w:val="00C95AE6"/>
    <w:rsid w:val="00C95B40"/>
    <w:rsid w:val="00C95F81"/>
    <w:rsid w:val="00C96D0C"/>
    <w:rsid w:val="00C971D9"/>
    <w:rsid w:val="00C97403"/>
    <w:rsid w:val="00C97482"/>
    <w:rsid w:val="00C977D6"/>
    <w:rsid w:val="00C97924"/>
    <w:rsid w:val="00CA0169"/>
    <w:rsid w:val="00CA0487"/>
    <w:rsid w:val="00CA04B9"/>
    <w:rsid w:val="00CA0EBA"/>
    <w:rsid w:val="00CA1057"/>
    <w:rsid w:val="00CA1ED8"/>
    <w:rsid w:val="00CA2BF4"/>
    <w:rsid w:val="00CA2D35"/>
    <w:rsid w:val="00CA30C8"/>
    <w:rsid w:val="00CA331B"/>
    <w:rsid w:val="00CA342B"/>
    <w:rsid w:val="00CA3474"/>
    <w:rsid w:val="00CA34C1"/>
    <w:rsid w:val="00CA40BE"/>
    <w:rsid w:val="00CA41F2"/>
    <w:rsid w:val="00CA4300"/>
    <w:rsid w:val="00CA44C2"/>
    <w:rsid w:val="00CA44F4"/>
    <w:rsid w:val="00CA48DA"/>
    <w:rsid w:val="00CA4E37"/>
    <w:rsid w:val="00CA5093"/>
    <w:rsid w:val="00CA5F74"/>
    <w:rsid w:val="00CA62A6"/>
    <w:rsid w:val="00CA6F09"/>
    <w:rsid w:val="00CA7373"/>
    <w:rsid w:val="00CB0A5E"/>
    <w:rsid w:val="00CB1034"/>
    <w:rsid w:val="00CB11DE"/>
    <w:rsid w:val="00CB1810"/>
    <w:rsid w:val="00CB1BD9"/>
    <w:rsid w:val="00CB1C18"/>
    <w:rsid w:val="00CB1D2A"/>
    <w:rsid w:val="00CB1E82"/>
    <w:rsid w:val="00CB1F63"/>
    <w:rsid w:val="00CB240B"/>
    <w:rsid w:val="00CB28B4"/>
    <w:rsid w:val="00CB2C47"/>
    <w:rsid w:val="00CB31CC"/>
    <w:rsid w:val="00CB33B4"/>
    <w:rsid w:val="00CB3448"/>
    <w:rsid w:val="00CB38F5"/>
    <w:rsid w:val="00CB3969"/>
    <w:rsid w:val="00CB3B3A"/>
    <w:rsid w:val="00CB3BBF"/>
    <w:rsid w:val="00CB40A6"/>
    <w:rsid w:val="00CB43B7"/>
    <w:rsid w:val="00CB4494"/>
    <w:rsid w:val="00CB44FF"/>
    <w:rsid w:val="00CB4A54"/>
    <w:rsid w:val="00CB4D66"/>
    <w:rsid w:val="00CB4DDA"/>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6FC"/>
    <w:rsid w:val="00CC1D71"/>
    <w:rsid w:val="00CC1FB9"/>
    <w:rsid w:val="00CC2011"/>
    <w:rsid w:val="00CC256E"/>
    <w:rsid w:val="00CC2716"/>
    <w:rsid w:val="00CC2C13"/>
    <w:rsid w:val="00CC2E20"/>
    <w:rsid w:val="00CC35F7"/>
    <w:rsid w:val="00CC36B3"/>
    <w:rsid w:val="00CC3B48"/>
    <w:rsid w:val="00CC3CC0"/>
    <w:rsid w:val="00CC3EA0"/>
    <w:rsid w:val="00CC4046"/>
    <w:rsid w:val="00CC4265"/>
    <w:rsid w:val="00CC44C8"/>
    <w:rsid w:val="00CC4C07"/>
    <w:rsid w:val="00CC5255"/>
    <w:rsid w:val="00CC65CD"/>
    <w:rsid w:val="00CC745E"/>
    <w:rsid w:val="00CC7AF9"/>
    <w:rsid w:val="00CC7B45"/>
    <w:rsid w:val="00CC7C71"/>
    <w:rsid w:val="00CC7F73"/>
    <w:rsid w:val="00CD0521"/>
    <w:rsid w:val="00CD0676"/>
    <w:rsid w:val="00CD0D28"/>
    <w:rsid w:val="00CD0DD8"/>
    <w:rsid w:val="00CD0FCF"/>
    <w:rsid w:val="00CD1072"/>
    <w:rsid w:val="00CD1188"/>
    <w:rsid w:val="00CD1487"/>
    <w:rsid w:val="00CD160F"/>
    <w:rsid w:val="00CD1AF2"/>
    <w:rsid w:val="00CD1DCB"/>
    <w:rsid w:val="00CD2B1A"/>
    <w:rsid w:val="00CD2D0C"/>
    <w:rsid w:val="00CD2ED1"/>
    <w:rsid w:val="00CD2F77"/>
    <w:rsid w:val="00CD2FBD"/>
    <w:rsid w:val="00CD31A8"/>
    <w:rsid w:val="00CD337B"/>
    <w:rsid w:val="00CD3412"/>
    <w:rsid w:val="00CD4074"/>
    <w:rsid w:val="00CD424E"/>
    <w:rsid w:val="00CD4691"/>
    <w:rsid w:val="00CD5342"/>
    <w:rsid w:val="00CD5555"/>
    <w:rsid w:val="00CD60DA"/>
    <w:rsid w:val="00CD7877"/>
    <w:rsid w:val="00CD78AE"/>
    <w:rsid w:val="00CE0424"/>
    <w:rsid w:val="00CE065E"/>
    <w:rsid w:val="00CE182B"/>
    <w:rsid w:val="00CE225F"/>
    <w:rsid w:val="00CE24E1"/>
    <w:rsid w:val="00CE2651"/>
    <w:rsid w:val="00CE2852"/>
    <w:rsid w:val="00CE2883"/>
    <w:rsid w:val="00CE2A8A"/>
    <w:rsid w:val="00CE30E7"/>
    <w:rsid w:val="00CE37DF"/>
    <w:rsid w:val="00CE3979"/>
    <w:rsid w:val="00CE3CFB"/>
    <w:rsid w:val="00CE535B"/>
    <w:rsid w:val="00CE5519"/>
    <w:rsid w:val="00CE56D0"/>
    <w:rsid w:val="00CE5A51"/>
    <w:rsid w:val="00CE74E6"/>
    <w:rsid w:val="00CE7561"/>
    <w:rsid w:val="00CE7D63"/>
    <w:rsid w:val="00CF1354"/>
    <w:rsid w:val="00CF1397"/>
    <w:rsid w:val="00CF1BD0"/>
    <w:rsid w:val="00CF27E3"/>
    <w:rsid w:val="00CF2914"/>
    <w:rsid w:val="00CF302B"/>
    <w:rsid w:val="00CF3A80"/>
    <w:rsid w:val="00CF3B1F"/>
    <w:rsid w:val="00CF3BF6"/>
    <w:rsid w:val="00CF3D04"/>
    <w:rsid w:val="00CF42C4"/>
    <w:rsid w:val="00CF49D6"/>
    <w:rsid w:val="00CF51DD"/>
    <w:rsid w:val="00CF5BA1"/>
    <w:rsid w:val="00CF5CB0"/>
    <w:rsid w:val="00CF625B"/>
    <w:rsid w:val="00CF687E"/>
    <w:rsid w:val="00CF6BA0"/>
    <w:rsid w:val="00CF6F19"/>
    <w:rsid w:val="00CF73E5"/>
    <w:rsid w:val="00CF7B42"/>
    <w:rsid w:val="00CF7C55"/>
    <w:rsid w:val="00D003E2"/>
    <w:rsid w:val="00D00EE6"/>
    <w:rsid w:val="00D0142B"/>
    <w:rsid w:val="00D01F9C"/>
    <w:rsid w:val="00D03125"/>
    <w:rsid w:val="00D031AD"/>
    <w:rsid w:val="00D031DA"/>
    <w:rsid w:val="00D0349B"/>
    <w:rsid w:val="00D0364A"/>
    <w:rsid w:val="00D03861"/>
    <w:rsid w:val="00D03CFB"/>
    <w:rsid w:val="00D04434"/>
    <w:rsid w:val="00D04A7D"/>
    <w:rsid w:val="00D05367"/>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613"/>
    <w:rsid w:val="00D10951"/>
    <w:rsid w:val="00D10A26"/>
    <w:rsid w:val="00D115C3"/>
    <w:rsid w:val="00D11897"/>
    <w:rsid w:val="00D118C5"/>
    <w:rsid w:val="00D11FB8"/>
    <w:rsid w:val="00D12695"/>
    <w:rsid w:val="00D12FC6"/>
    <w:rsid w:val="00D13135"/>
    <w:rsid w:val="00D13297"/>
    <w:rsid w:val="00D13310"/>
    <w:rsid w:val="00D13325"/>
    <w:rsid w:val="00D13C81"/>
    <w:rsid w:val="00D13E4E"/>
    <w:rsid w:val="00D14367"/>
    <w:rsid w:val="00D14A4E"/>
    <w:rsid w:val="00D14D97"/>
    <w:rsid w:val="00D15AAD"/>
    <w:rsid w:val="00D15D01"/>
    <w:rsid w:val="00D161D8"/>
    <w:rsid w:val="00D163A6"/>
    <w:rsid w:val="00D165B8"/>
    <w:rsid w:val="00D17CE4"/>
    <w:rsid w:val="00D2006E"/>
    <w:rsid w:val="00D21672"/>
    <w:rsid w:val="00D2185F"/>
    <w:rsid w:val="00D222AD"/>
    <w:rsid w:val="00D22365"/>
    <w:rsid w:val="00D2277F"/>
    <w:rsid w:val="00D239A7"/>
    <w:rsid w:val="00D23BE5"/>
    <w:rsid w:val="00D23D60"/>
    <w:rsid w:val="00D23F47"/>
    <w:rsid w:val="00D23F95"/>
    <w:rsid w:val="00D242E0"/>
    <w:rsid w:val="00D24951"/>
    <w:rsid w:val="00D25155"/>
    <w:rsid w:val="00D251A0"/>
    <w:rsid w:val="00D25491"/>
    <w:rsid w:val="00D25557"/>
    <w:rsid w:val="00D2556A"/>
    <w:rsid w:val="00D2615A"/>
    <w:rsid w:val="00D26B67"/>
    <w:rsid w:val="00D26BF0"/>
    <w:rsid w:val="00D26C20"/>
    <w:rsid w:val="00D270DF"/>
    <w:rsid w:val="00D27F67"/>
    <w:rsid w:val="00D3005B"/>
    <w:rsid w:val="00D30160"/>
    <w:rsid w:val="00D31B35"/>
    <w:rsid w:val="00D32090"/>
    <w:rsid w:val="00D32518"/>
    <w:rsid w:val="00D346B3"/>
    <w:rsid w:val="00D34C1E"/>
    <w:rsid w:val="00D34C3A"/>
    <w:rsid w:val="00D34C5A"/>
    <w:rsid w:val="00D351A4"/>
    <w:rsid w:val="00D36455"/>
    <w:rsid w:val="00D3668A"/>
    <w:rsid w:val="00D36809"/>
    <w:rsid w:val="00D3699A"/>
    <w:rsid w:val="00D36E71"/>
    <w:rsid w:val="00D370A5"/>
    <w:rsid w:val="00D3767D"/>
    <w:rsid w:val="00D37CB5"/>
    <w:rsid w:val="00D37D3A"/>
    <w:rsid w:val="00D37D87"/>
    <w:rsid w:val="00D37F48"/>
    <w:rsid w:val="00D40481"/>
    <w:rsid w:val="00D404CA"/>
    <w:rsid w:val="00D40B33"/>
    <w:rsid w:val="00D40C8B"/>
    <w:rsid w:val="00D426C2"/>
    <w:rsid w:val="00D4318F"/>
    <w:rsid w:val="00D438BF"/>
    <w:rsid w:val="00D43AED"/>
    <w:rsid w:val="00D43B74"/>
    <w:rsid w:val="00D43CF8"/>
    <w:rsid w:val="00D43D48"/>
    <w:rsid w:val="00D43FBB"/>
    <w:rsid w:val="00D440F8"/>
    <w:rsid w:val="00D441B9"/>
    <w:rsid w:val="00D4515A"/>
    <w:rsid w:val="00D455F2"/>
    <w:rsid w:val="00D4568D"/>
    <w:rsid w:val="00D4576B"/>
    <w:rsid w:val="00D45964"/>
    <w:rsid w:val="00D4619E"/>
    <w:rsid w:val="00D46285"/>
    <w:rsid w:val="00D463E2"/>
    <w:rsid w:val="00D464B5"/>
    <w:rsid w:val="00D470E6"/>
    <w:rsid w:val="00D476B2"/>
    <w:rsid w:val="00D47F30"/>
    <w:rsid w:val="00D50A06"/>
    <w:rsid w:val="00D512FF"/>
    <w:rsid w:val="00D5135F"/>
    <w:rsid w:val="00D51AA0"/>
    <w:rsid w:val="00D51F60"/>
    <w:rsid w:val="00D52012"/>
    <w:rsid w:val="00D52B6F"/>
    <w:rsid w:val="00D52BA3"/>
    <w:rsid w:val="00D52C29"/>
    <w:rsid w:val="00D5303E"/>
    <w:rsid w:val="00D53BB2"/>
    <w:rsid w:val="00D5409C"/>
    <w:rsid w:val="00D5425C"/>
    <w:rsid w:val="00D546FF"/>
    <w:rsid w:val="00D547F1"/>
    <w:rsid w:val="00D548D1"/>
    <w:rsid w:val="00D549DD"/>
    <w:rsid w:val="00D54FCF"/>
    <w:rsid w:val="00D55255"/>
    <w:rsid w:val="00D5544B"/>
    <w:rsid w:val="00D55955"/>
    <w:rsid w:val="00D55AD5"/>
    <w:rsid w:val="00D55C3B"/>
    <w:rsid w:val="00D55E91"/>
    <w:rsid w:val="00D56D26"/>
    <w:rsid w:val="00D576CA"/>
    <w:rsid w:val="00D576E3"/>
    <w:rsid w:val="00D603D7"/>
    <w:rsid w:val="00D60E13"/>
    <w:rsid w:val="00D61AF5"/>
    <w:rsid w:val="00D62AC2"/>
    <w:rsid w:val="00D62CD5"/>
    <w:rsid w:val="00D64024"/>
    <w:rsid w:val="00D642D1"/>
    <w:rsid w:val="00D6435F"/>
    <w:rsid w:val="00D64A5D"/>
    <w:rsid w:val="00D64DEB"/>
    <w:rsid w:val="00D652B5"/>
    <w:rsid w:val="00D652F2"/>
    <w:rsid w:val="00D65FA3"/>
    <w:rsid w:val="00D6607B"/>
    <w:rsid w:val="00D66155"/>
    <w:rsid w:val="00D66919"/>
    <w:rsid w:val="00D67A1E"/>
    <w:rsid w:val="00D67A77"/>
    <w:rsid w:val="00D67C2D"/>
    <w:rsid w:val="00D7079A"/>
    <w:rsid w:val="00D70841"/>
    <w:rsid w:val="00D708B0"/>
    <w:rsid w:val="00D70C0E"/>
    <w:rsid w:val="00D72099"/>
    <w:rsid w:val="00D7268D"/>
    <w:rsid w:val="00D73192"/>
    <w:rsid w:val="00D73427"/>
    <w:rsid w:val="00D73A16"/>
    <w:rsid w:val="00D74277"/>
    <w:rsid w:val="00D74AEC"/>
    <w:rsid w:val="00D7588A"/>
    <w:rsid w:val="00D75936"/>
    <w:rsid w:val="00D75C6D"/>
    <w:rsid w:val="00D76DF0"/>
    <w:rsid w:val="00D76EF1"/>
    <w:rsid w:val="00D773FC"/>
    <w:rsid w:val="00D7751A"/>
    <w:rsid w:val="00D77531"/>
    <w:rsid w:val="00D77B1D"/>
    <w:rsid w:val="00D8021F"/>
    <w:rsid w:val="00D80383"/>
    <w:rsid w:val="00D80ADB"/>
    <w:rsid w:val="00D80B3E"/>
    <w:rsid w:val="00D81B90"/>
    <w:rsid w:val="00D81DFE"/>
    <w:rsid w:val="00D81F78"/>
    <w:rsid w:val="00D822A7"/>
    <w:rsid w:val="00D823C6"/>
    <w:rsid w:val="00D82883"/>
    <w:rsid w:val="00D82E25"/>
    <w:rsid w:val="00D8358C"/>
    <w:rsid w:val="00D83756"/>
    <w:rsid w:val="00D837A0"/>
    <w:rsid w:val="00D845BA"/>
    <w:rsid w:val="00D84E09"/>
    <w:rsid w:val="00D85295"/>
    <w:rsid w:val="00D85B34"/>
    <w:rsid w:val="00D85C14"/>
    <w:rsid w:val="00D860B4"/>
    <w:rsid w:val="00D86189"/>
    <w:rsid w:val="00D86B71"/>
    <w:rsid w:val="00D86CA3"/>
    <w:rsid w:val="00D87003"/>
    <w:rsid w:val="00D870F7"/>
    <w:rsid w:val="00D871CE"/>
    <w:rsid w:val="00D8787A"/>
    <w:rsid w:val="00D878A9"/>
    <w:rsid w:val="00D879A4"/>
    <w:rsid w:val="00D87C65"/>
    <w:rsid w:val="00D906A0"/>
    <w:rsid w:val="00D90993"/>
    <w:rsid w:val="00D9129F"/>
    <w:rsid w:val="00D9196D"/>
    <w:rsid w:val="00D92801"/>
    <w:rsid w:val="00D92982"/>
    <w:rsid w:val="00D92D22"/>
    <w:rsid w:val="00D92D71"/>
    <w:rsid w:val="00D93024"/>
    <w:rsid w:val="00D93AE1"/>
    <w:rsid w:val="00D9464E"/>
    <w:rsid w:val="00D94B1F"/>
    <w:rsid w:val="00D9540A"/>
    <w:rsid w:val="00D955BF"/>
    <w:rsid w:val="00D95766"/>
    <w:rsid w:val="00D959CC"/>
    <w:rsid w:val="00D964BA"/>
    <w:rsid w:val="00D968DA"/>
    <w:rsid w:val="00D9693C"/>
    <w:rsid w:val="00D96AF5"/>
    <w:rsid w:val="00D971D9"/>
    <w:rsid w:val="00D97336"/>
    <w:rsid w:val="00D97584"/>
    <w:rsid w:val="00D97697"/>
    <w:rsid w:val="00DA0106"/>
    <w:rsid w:val="00DA0471"/>
    <w:rsid w:val="00DA0B5B"/>
    <w:rsid w:val="00DA15B5"/>
    <w:rsid w:val="00DA1A50"/>
    <w:rsid w:val="00DA1C45"/>
    <w:rsid w:val="00DA1C76"/>
    <w:rsid w:val="00DA1DF4"/>
    <w:rsid w:val="00DA20FC"/>
    <w:rsid w:val="00DA23F6"/>
    <w:rsid w:val="00DA25B1"/>
    <w:rsid w:val="00DA305E"/>
    <w:rsid w:val="00DA30AB"/>
    <w:rsid w:val="00DA3477"/>
    <w:rsid w:val="00DA348F"/>
    <w:rsid w:val="00DA358A"/>
    <w:rsid w:val="00DA3E45"/>
    <w:rsid w:val="00DA41F5"/>
    <w:rsid w:val="00DA496C"/>
    <w:rsid w:val="00DA4C1D"/>
    <w:rsid w:val="00DA5007"/>
    <w:rsid w:val="00DA5402"/>
    <w:rsid w:val="00DA5417"/>
    <w:rsid w:val="00DA56E8"/>
    <w:rsid w:val="00DA5852"/>
    <w:rsid w:val="00DA5BDE"/>
    <w:rsid w:val="00DA6209"/>
    <w:rsid w:val="00DA6689"/>
    <w:rsid w:val="00DA69D3"/>
    <w:rsid w:val="00DA7255"/>
    <w:rsid w:val="00DA7516"/>
    <w:rsid w:val="00DA7E9B"/>
    <w:rsid w:val="00DB0A9F"/>
    <w:rsid w:val="00DB0CD7"/>
    <w:rsid w:val="00DB0F9E"/>
    <w:rsid w:val="00DB15AC"/>
    <w:rsid w:val="00DB1A51"/>
    <w:rsid w:val="00DB1C6D"/>
    <w:rsid w:val="00DB2182"/>
    <w:rsid w:val="00DB27C1"/>
    <w:rsid w:val="00DB2AC4"/>
    <w:rsid w:val="00DB33CC"/>
    <w:rsid w:val="00DB377D"/>
    <w:rsid w:val="00DB37F3"/>
    <w:rsid w:val="00DB448B"/>
    <w:rsid w:val="00DB4499"/>
    <w:rsid w:val="00DB46AB"/>
    <w:rsid w:val="00DB4AFD"/>
    <w:rsid w:val="00DB4C71"/>
    <w:rsid w:val="00DB4FFB"/>
    <w:rsid w:val="00DB548A"/>
    <w:rsid w:val="00DB591C"/>
    <w:rsid w:val="00DB5E0D"/>
    <w:rsid w:val="00DB6431"/>
    <w:rsid w:val="00DB7013"/>
    <w:rsid w:val="00DB7A41"/>
    <w:rsid w:val="00DB7A4E"/>
    <w:rsid w:val="00DB7B70"/>
    <w:rsid w:val="00DB7C7B"/>
    <w:rsid w:val="00DC087B"/>
    <w:rsid w:val="00DC0BC3"/>
    <w:rsid w:val="00DC0BCD"/>
    <w:rsid w:val="00DC0D4D"/>
    <w:rsid w:val="00DC0D66"/>
    <w:rsid w:val="00DC13A2"/>
    <w:rsid w:val="00DC18D2"/>
    <w:rsid w:val="00DC27CF"/>
    <w:rsid w:val="00DC2D36"/>
    <w:rsid w:val="00DC2F9A"/>
    <w:rsid w:val="00DC3047"/>
    <w:rsid w:val="00DC3425"/>
    <w:rsid w:val="00DC34AD"/>
    <w:rsid w:val="00DC53EF"/>
    <w:rsid w:val="00DC617D"/>
    <w:rsid w:val="00DC62E7"/>
    <w:rsid w:val="00DC6486"/>
    <w:rsid w:val="00DC69C5"/>
    <w:rsid w:val="00DC6A37"/>
    <w:rsid w:val="00DC6DA7"/>
    <w:rsid w:val="00DC7080"/>
    <w:rsid w:val="00DC7AAD"/>
    <w:rsid w:val="00DC7E2E"/>
    <w:rsid w:val="00DD0200"/>
    <w:rsid w:val="00DD0A3C"/>
    <w:rsid w:val="00DD0CCA"/>
    <w:rsid w:val="00DD1174"/>
    <w:rsid w:val="00DD162C"/>
    <w:rsid w:val="00DD18FF"/>
    <w:rsid w:val="00DD1994"/>
    <w:rsid w:val="00DD3472"/>
    <w:rsid w:val="00DD348B"/>
    <w:rsid w:val="00DD38BF"/>
    <w:rsid w:val="00DD3EE3"/>
    <w:rsid w:val="00DD4536"/>
    <w:rsid w:val="00DD5CE4"/>
    <w:rsid w:val="00DD5FD0"/>
    <w:rsid w:val="00DD60DE"/>
    <w:rsid w:val="00DD6369"/>
    <w:rsid w:val="00DD6A8C"/>
    <w:rsid w:val="00DD6C37"/>
    <w:rsid w:val="00DD72B0"/>
    <w:rsid w:val="00DD74A8"/>
    <w:rsid w:val="00DD75E2"/>
    <w:rsid w:val="00DD78D3"/>
    <w:rsid w:val="00DD7A55"/>
    <w:rsid w:val="00DD7A99"/>
    <w:rsid w:val="00DD7B56"/>
    <w:rsid w:val="00DD7DCF"/>
    <w:rsid w:val="00DE06D0"/>
    <w:rsid w:val="00DE127F"/>
    <w:rsid w:val="00DE16A2"/>
    <w:rsid w:val="00DE1825"/>
    <w:rsid w:val="00DE1ADF"/>
    <w:rsid w:val="00DE2A6E"/>
    <w:rsid w:val="00DE2CC0"/>
    <w:rsid w:val="00DE301C"/>
    <w:rsid w:val="00DE3171"/>
    <w:rsid w:val="00DE320C"/>
    <w:rsid w:val="00DE356B"/>
    <w:rsid w:val="00DE3594"/>
    <w:rsid w:val="00DE36FF"/>
    <w:rsid w:val="00DE4C2B"/>
    <w:rsid w:val="00DE4D1B"/>
    <w:rsid w:val="00DE4FDC"/>
    <w:rsid w:val="00DE5233"/>
    <w:rsid w:val="00DE5358"/>
    <w:rsid w:val="00DE5608"/>
    <w:rsid w:val="00DE58D0"/>
    <w:rsid w:val="00DE591A"/>
    <w:rsid w:val="00DE631A"/>
    <w:rsid w:val="00DE654F"/>
    <w:rsid w:val="00DE7C1F"/>
    <w:rsid w:val="00DE7E0B"/>
    <w:rsid w:val="00DF0614"/>
    <w:rsid w:val="00DF0677"/>
    <w:rsid w:val="00DF0B6E"/>
    <w:rsid w:val="00DF0CB8"/>
    <w:rsid w:val="00DF0DF2"/>
    <w:rsid w:val="00DF0EB2"/>
    <w:rsid w:val="00DF15E0"/>
    <w:rsid w:val="00DF1A51"/>
    <w:rsid w:val="00DF2B54"/>
    <w:rsid w:val="00DF3049"/>
    <w:rsid w:val="00DF318B"/>
    <w:rsid w:val="00DF3520"/>
    <w:rsid w:val="00DF369C"/>
    <w:rsid w:val="00DF3772"/>
    <w:rsid w:val="00DF37A0"/>
    <w:rsid w:val="00DF39F2"/>
    <w:rsid w:val="00DF3B7B"/>
    <w:rsid w:val="00DF4008"/>
    <w:rsid w:val="00DF454B"/>
    <w:rsid w:val="00DF45B5"/>
    <w:rsid w:val="00DF4F61"/>
    <w:rsid w:val="00DF54FD"/>
    <w:rsid w:val="00DF6056"/>
    <w:rsid w:val="00DF62E3"/>
    <w:rsid w:val="00DF7559"/>
    <w:rsid w:val="00DF7680"/>
    <w:rsid w:val="00E00081"/>
    <w:rsid w:val="00E00129"/>
    <w:rsid w:val="00E006FD"/>
    <w:rsid w:val="00E00D7C"/>
    <w:rsid w:val="00E012C0"/>
    <w:rsid w:val="00E0139C"/>
    <w:rsid w:val="00E017F6"/>
    <w:rsid w:val="00E01A94"/>
    <w:rsid w:val="00E01E32"/>
    <w:rsid w:val="00E02498"/>
    <w:rsid w:val="00E02957"/>
    <w:rsid w:val="00E02A05"/>
    <w:rsid w:val="00E02AF1"/>
    <w:rsid w:val="00E02D54"/>
    <w:rsid w:val="00E03251"/>
    <w:rsid w:val="00E03372"/>
    <w:rsid w:val="00E034DB"/>
    <w:rsid w:val="00E03511"/>
    <w:rsid w:val="00E03709"/>
    <w:rsid w:val="00E045A4"/>
    <w:rsid w:val="00E047E1"/>
    <w:rsid w:val="00E04A56"/>
    <w:rsid w:val="00E0503D"/>
    <w:rsid w:val="00E05B68"/>
    <w:rsid w:val="00E05C62"/>
    <w:rsid w:val="00E05E76"/>
    <w:rsid w:val="00E06C4D"/>
    <w:rsid w:val="00E0781D"/>
    <w:rsid w:val="00E07D16"/>
    <w:rsid w:val="00E10749"/>
    <w:rsid w:val="00E110E7"/>
    <w:rsid w:val="00E1133B"/>
    <w:rsid w:val="00E1196D"/>
    <w:rsid w:val="00E11B20"/>
    <w:rsid w:val="00E11FCB"/>
    <w:rsid w:val="00E121CD"/>
    <w:rsid w:val="00E12331"/>
    <w:rsid w:val="00E1259A"/>
    <w:rsid w:val="00E128F0"/>
    <w:rsid w:val="00E12963"/>
    <w:rsid w:val="00E129D7"/>
    <w:rsid w:val="00E12A4B"/>
    <w:rsid w:val="00E12BB0"/>
    <w:rsid w:val="00E12CED"/>
    <w:rsid w:val="00E12F74"/>
    <w:rsid w:val="00E13163"/>
    <w:rsid w:val="00E13190"/>
    <w:rsid w:val="00E134C9"/>
    <w:rsid w:val="00E136DB"/>
    <w:rsid w:val="00E13962"/>
    <w:rsid w:val="00E1424B"/>
    <w:rsid w:val="00E14C0B"/>
    <w:rsid w:val="00E1555A"/>
    <w:rsid w:val="00E16887"/>
    <w:rsid w:val="00E1691D"/>
    <w:rsid w:val="00E1698F"/>
    <w:rsid w:val="00E16C0F"/>
    <w:rsid w:val="00E17720"/>
    <w:rsid w:val="00E17725"/>
    <w:rsid w:val="00E17FA2"/>
    <w:rsid w:val="00E20601"/>
    <w:rsid w:val="00E20753"/>
    <w:rsid w:val="00E209C7"/>
    <w:rsid w:val="00E209D9"/>
    <w:rsid w:val="00E20A0E"/>
    <w:rsid w:val="00E20F0D"/>
    <w:rsid w:val="00E20FEC"/>
    <w:rsid w:val="00E22330"/>
    <w:rsid w:val="00E22E5A"/>
    <w:rsid w:val="00E22FF2"/>
    <w:rsid w:val="00E23633"/>
    <w:rsid w:val="00E23997"/>
    <w:rsid w:val="00E23A2B"/>
    <w:rsid w:val="00E2423D"/>
    <w:rsid w:val="00E24340"/>
    <w:rsid w:val="00E24460"/>
    <w:rsid w:val="00E2449C"/>
    <w:rsid w:val="00E24518"/>
    <w:rsid w:val="00E24FD3"/>
    <w:rsid w:val="00E25353"/>
    <w:rsid w:val="00E2556A"/>
    <w:rsid w:val="00E25AE6"/>
    <w:rsid w:val="00E276C8"/>
    <w:rsid w:val="00E30692"/>
    <w:rsid w:val="00E30B5A"/>
    <w:rsid w:val="00E3123D"/>
    <w:rsid w:val="00E31461"/>
    <w:rsid w:val="00E31D43"/>
    <w:rsid w:val="00E32189"/>
    <w:rsid w:val="00E3229A"/>
    <w:rsid w:val="00E3241F"/>
    <w:rsid w:val="00E32608"/>
    <w:rsid w:val="00E32950"/>
    <w:rsid w:val="00E32C15"/>
    <w:rsid w:val="00E33156"/>
    <w:rsid w:val="00E33CDD"/>
    <w:rsid w:val="00E33E7F"/>
    <w:rsid w:val="00E33F4D"/>
    <w:rsid w:val="00E34188"/>
    <w:rsid w:val="00E34499"/>
    <w:rsid w:val="00E345CD"/>
    <w:rsid w:val="00E34B6E"/>
    <w:rsid w:val="00E35559"/>
    <w:rsid w:val="00E359C0"/>
    <w:rsid w:val="00E35EF6"/>
    <w:rsid w:val="00E363AB"/>
    <w:rsid w:val="00E3663D"/>
    <w:rsid w:val="00E36956"/>
    <w:rsid w:val="00E369FD"/>
    <w:rsid w:val="00E36EBA"/>
    <w:rsid w:val="00E371D3"/>
    <w:rsid w:val="00E3723A"/>
    <w:rsid w:val="00E374E2"/>
    <w:rsid w:val="00E37609"/>
    <w:rsid w:val="00E37860"/>
    <w:rsid w:val="00E379F0"/>
    <w:rsid w:val="00E40026"/>
    <w:rsid w:val="00E403C9"/>
    <w:rsid w:val="00E41511"/>
    <w:rsid w:val="00E416C4"/>
    <w:rsid w:val="00E417E5"/>
    <w:rsid w:val="00E41B7B"/>
    <w:rsid w:val="00E421D7"/>
    <w:rsid w:val="00E421D8"/>
    <w:rsid w:val="00E42775"/>
    <w:rsid w:val="00E4311E"/>
    <w:rsid w:val="00E431BF"/>
    <w:rsid w:val="00E4383C"/>
    <w:rsid w:val="00E43988"/>
    <w:rsid w:val="00E43D05"/>
    <w:rsid w:val="00E44317"/>
    <w:rsid w:val="00E44496"/>
    <w:rsid w:val="00E446F1"/>
    <w:rsid w:val="00E447EA"/>
    <w:rsid w:val="00E44AE5"/>
    <w:rsid w:val="00E44C3E"/>
    <w:rsid w:val="00E4541B"/>
    <w:rsid w:val="00E457EF"/>
    <w:rsid w:val="00E45D39"/>
    <w:rsid w:val="00E466E9"/>
    <w:rsid w:val="00E46886"/>
    <w:rsid w:val="00E46DDB"/>
    <w:rsid w:val="00E47743"/>
    <w:rsid w:val="00E47AEF"/>
    <w:rsid w:val="00E47EE4"/>
    <w:rsid w:val="00E50148"/>
    <w:rsid w:val="00E50D78"/>
    <w:rsid w:val="00E51298"/>
    <w:rsid w:val="00E517E5"/>
    <w:rsid w:val="00E5219D"/>
    <w:rsid w:val="00E52A10"/>
    <w:rsid w:val="00E52E06"/>
    <w:rsid w:val="00E52E2F"/>
    <w:rsid w:val="00E53448"/>
    <w:rsid w:val="00E536E2"/>
    <w:rsid w:val="00E53974"/>
    <w:rsid w:val="00E53B75"/>
    <w:rsid w:val="00E54E3B"/>
    <w:rsid w:val="00E55710"/>
    <w:rsid w:val="00E557C6"/>
    <w:rsid w:val="00E55C1A"/>
    <w:rsid w:val="00E55C55"/>
    <w:rsid w:val="00E55D27"/>
    <w:rsid w:val="00E56B5B"/>
    <w:rsid w:val="00E56E08"/>
    <w:rsid w:val="00E5729C"/>
    <w:rsid w:val="00E572F1"/>
    <w:rsid w:val="00E57565"/>
    <w:rsid w:val="00E60237"/>
    <w:rsid w:val="00E60AD7"/>
    <w:rsid w:val="00E61AD7"/>
    <w:rsid w:val="00E61BFB"/>
    <w:rsid w:val="00E61D88"/>
    <w:rsid w:val="00E620E2"/>
    <w:rsid w:val="00E62B5D"/>
    <w:rsid w:val="00E62BD9"/>
    <w:rsid w:val="00E62BFC"/>
    <w:rsid w:val="00E63838"/>
    <w:rsid w:val="00E6427E"/>
    <w:rsid w:val="00E64434"/>
    <w:rsid w:val="00E64647"/>
    <w:rsid w:val="00E64F71"/>
    <w:rsid w:val="00E650C5"/>
    <w:rsid w:val="00E65359"/>
    <w:rsid w:val="00E65486"/>
    <w:rsid w:val="00E65BD4"/>
    <w:rsid w:val="00E65DE5"/>
    <w:rsid w:val="00E661A7"/>
    <w:rsid w:val="00E665EC"/>
    <w:rsid w:val="00E67540"/>
    <w:rsid w:val="00E677DD"/>
    <w:rsid w:val="00E67998"/>
    <w:rsid w:val="00E67C51"/>
    <w:rsid w:val="00E7011B"/>
    <w:rsid w:val="00E7057C"/>
    <w:rsid w:val="00E7069F"/>
    <w:rsid w:val="00E71232"/>
    <w:rsid w:val="00E72EFC"/>
    <w:rsid w:val="00E73840"/>
    <w:rsid w:val="00E73DC7"/>
    <w:rsid w:val="00E747A5"/>
    <w:rsid w:val="00E74859"/>
    <w:rsid w:val="00E7554C"/>
    <w:rsid w:val="00E758EC"/>
    <w:rsid w:val="00E75B52"/>
    <w:rsid w:val="00E75FF8"/>
    <w:rsid w:val="00E76551"/>
    <w:rsid w:val="00E7665F"/>
    <w:rsid w:val="00E76ACC"/>
    <w:rsid w:val="00E76D00"/>
    <w:rsid w:val="00E76E1A"/>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738"/>
    <w:rsid w:val="00E83AA9"/>
    <w:rsid w:val="00E84439"/>
    <w:rsid w:val="00E84B69"/>
    <w:rsid w:val="00E84BA8"/>
    <w:rsid w:val="00E84D30"/>
    <w:rsid w:val="00E85241"/>
    <w:rsid w:val="00E85928"/>
    <w:rsid w:val="00E85D48"/>
    <w:rsid w:val="00E85DDF"/>
    <w:rsid w:val="00E85F0B"/>
    <w:rsid w:val="00E86AC6"/>
    <w:rsid w:val="00E8706E"/>
    <w:rsid w:val="00E873A2"/>
    <w:rsid w:val="00E874C5"/>
    <w:rsid w:val="00E876B4"/>
    <w:rsid w:val="00E87822"/>
    <w:rsid w:val="00E90395"/>
    <w:rsid w:val="00E907C9"/>
    <w:rsid w:val="00E90CF4"/>
    <w:rsid w:val="00E90E49"/>
    <w:rsid w:val="00E9142B"/>
    <w:rsid w:val="00E917F9"/>
    <w:rsid w:val="00E9180C"/>
    <w:rsid w:val="00E9291C"/>
    <w:rsid w:val="00E93F05"/>
    <w:rsid w:val="00E93FCE"/>
    <w:rsid w:val="00E93FFE"/>
    <w:rsid w:val="00E942F4"/>
    <w:rsid w:val="00E94399"/>
    <w:rsid w:val="00E94A2C"/>
    <w:rsid w:val="00E94F33"/>
    <w:rsid w:val="00E94F8A"/>
    <w:rsid w:val="00E95E44"/>
    <w:rsid w:val="00E96798"/>
    <w:rsid w:val="00E96F75"/>
    <w:rsid w:val="00E973B1"/>
    <w:rsid w:val="00E973BC"/>
    <w:rsid w:val="00E97F7A"/>
    <w:rsid w:val="00EA06ED"/>
    <w:rsid w:val="00EA0934"/>
    <w:rsid w:val="00EA17BD"/>
    <w:rsid w:val="00EA1A85"/>
    <w:rsid w:val="00EA1CA1"/>
    <w:rsid w:val="00EA20DE"/>
    <w:rsid w:val="00EA2260"/>
    <w:rsid w:val="00EA26A9"/>
    <w:rsid w:val="00EA2CF1"/>
    <w:rsid w:val="00EA2D2E"/>
    <w:rsid w:val="00EA34FF"/>
    <w:rsid w:val="00EA4483"/>
    <w:rsid w:val="00EA5A5B"/>
    <w:rsid w:val="00EA5AA7"/>
    <w:rsid w:val="00EA6A36"/>
    <w:rsid w:val="00EA7056"/>
    <w:rsid w:val="00EA70B1"/>
    <w:rsid w:val="00EA7A41"/>
    <w:rsid w:val="00EA7C14"/>
    <w:rsid w:val="00EB046F"/>
    <w:rsid w:val="00EB077B"/>
    <w:rsid w:val="00EB21E2"/>
    <w:rsid w:val="00EB22DA"/>
    <w:rsid w:val="00EB3645"/>
    <w:rsid w:val="00EB3AFC"/>
    <w:rsid w:val="00EB3BA7"/>
    <w:rsid w:val="00EB3C74"/>
    <w:rsid w:val="00EB3DE6"/>
    <w:rsid w:val="00EB4791"/>
    <w:rsid w:val="00EB4C70"/>
    <w:rsid w:val="00EB4EA2"/>
    <w:rsid w:val="00EB5333"/>
    <w:rsid w:val="00EB55C0"/>
    <w:rsid w:val="00EB5BE1"/>
    <w:rsid w:val="00EB6884"/>
    <w:rsid w:val="00EB68B4"/>
    <w:rsid w:val="00EB718C"/>
    <w:rsid w:val="00EB7353"/>
    <w:rsid w:val="00EB75F3"/>
    <w:rsid w:val="00EB7B29"/>
    <w:rsid w:val="00EB7CE4"/>
    <w:rsid w:val="00EB7FE7"/>
    <w:rsid w:val="00EC0847"/>
    <w:rsid w:val="00EC11EE"/>
    <w:rsid w:val="00EC1387"/>
    <w:rsid w:val="00EC17F7"/>
    <w:rsid w:val="00EC23A3"/>
    <w:rsid w:val="00EC245F"/>
    <w:rsid w:val="00EC25EF"/>
    <w:rsid w:val="00EC279C"/>
    <w:rsid w:val="00EC27C6"/>
    <w:rsid w:val="00EC2849"/>
    <w:rsid w:val="00EC2C02"/>
    <w:rsid w:val="00EC2CE4"/>
    <w:rsid w:val="00EC2FCF"/>
    <w:rsid w:val="00EC374B"/>
    <w:rsid w:val="00EC4207"/>
    <w:rsid w:val="00EC43BC"/>
    <w:rsid w:val="00EC49CE"/>
    <w:rsid w:val="00EC51A4"/>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EE"/>
    <w:rsid w:val="00ED1D14"/>
    <w:rsid w:val="00ED23CC"/>
    <w:rsid w:val="00ED24B0"/>
    <w:rsid w:val="00ED2605"/>
    <w:rsid w:val="00ED28FA"/>
    <w:rsid w:val="00ED2AB8"/>
    <w:rsid w:val="00ED36F2"/>
    <w:rsid w:val="00ED3E2F"/>
    <w:rsid w:val="00ED4362"/>
    <w:rsid w:val="00ED454B"/>
    <w:rsid w:val="00ED45CB"/>
    <w:rsid w:val="00ED4917"/>
    <w:rsid w:val="00ED4975"/>
    <w:rsid w:val="00ED49D3"/>
    <w:rsid w:val="00ED4BF3"/>
    <w:rsid w:val="00ED4C85"/>
    <w:rsid w:val="00ED4FF4"/>
    <w:rsid w:val="00ED53F1"/>
    <w:rsid w:val="00ED65CA"/>
    <w:rsid w:val="00ED668D"/>
    <w:rsid w:val="00ED6C4B"/>
    <w:rsid w:val="00ED6DF2"/>
    <w:rsid w:val="00ED74C4"/>
    <w:rsid w:val="00ED7799"/>
    <w:rsid w:val="00ED7E54"/>
    <w:rsid w:val="00EE0CA6"/>
    <w:rsid w:val="00EE0E2C"/>
    <w:rsid w:val="00EE17AA"/>
    <w:rsid w:val="00EE1939"/>
    <w:rsid w:val="00EE2BB7"/>
    <w:rsid w:val="00EE2C5B"/>
    <w:rsid w:val="00EE35E9"/>
    <w:rsid w:val="00EE3C98"/>
    <w:rsid w:val="00EE409B"/>
    <w:rsid w:val="00EE45FA"/>
    <w:rsid w:val="00EE4643"/>
    <w:rsid w:val="00EE4C32"/>
    <w:rsid w:val="00EE4D0C"/>
    <w:rsid w:val="00EE5581"/>
    <w:rsid w:val="00EE5666"/>
    <w:rsid w:val="00EE5A1B"/>
    <w:rsid w:val="00EE5E53"/>
    <w:rsid w:val="00EE61CD"/>
    <w:rsid w:val="00EE626D"/>
    <w:rsid w:val="00EE6733"/>
    <w:rsid w:val="00EE674E"/>
    <w:rsid w:val="00EE6877"/>
    <w:rsid w:val="00EE6A74"/>
    <w:rsid w:val="00EE6AEB"/>
    <w:rsid w:val="00EE6B72"/>
    <w:rsid w:val="00EE6E87"/>
    <w:rsid w:val="00EE71C1"/>
    <w:rsid w:val="00EE71DE"/>
    <w:rsid w:val="00EE7417"/>
    <w:rsid w:val="00EF128D"/>
    <w:rsid w:val="00EF15EF"/>
    <w:rsid w:val="00EF18FE"/>
    <w:rsid w:val="00EF19A7"/>
    <w:rsid w:val="00EF22E2"/>
    <w:rsid w:val="00EF25EC"/>
    <w:rsid w:val="00EF2A42"/>
    <w:rsid w:val="00EF2F9E"/>
    <w:rsid w:val="00EF3256"/>
    <w:rsid w:val="00EF361E"/>
    <w:rsid w:val="00EF3A90"/>
    <w:rsid w:val="00EF4364"/>
    <w:rsid w:val="00EF46EC"/>
    <w:rsid w:val="00EF4E6B"/>
    <w:rsid w:val="00EF511A"/>
    <w:rsid w:val="00EF515C"/>
    <w:rsid w:val="00EF5787"/>
    <w:rsid w:val="00EF591D"/>
    <w:rsid w:val="00EF5B44"/>
    <w:rsid w:val="00EF5F18"/>
    <w:rsid w:val="00EF60D0"/>
    <w:rsid w:val="00EF6FAF"/>
    <w:rsid w:val="00EF783B"/>
    <w:rsid w:val="00EF78F3"/>
    <w:rsid w:val="00EF79AC"/>
    <w:rsid w:val="00EF7F5C"/>
    <w:rsid w:val="00F000C5"/>
    <w:rsid w:val="00F00ADD"/>
    <w:rsid w:val="00F01F1B"/>
    <w:rsid w:val="00F03002"/>
    <w:rsid w:val="00F036EF"/>
    <w:rsid w:val="00F03ED4"/>
    <w:rsid w:val="00F03F7A"/>
    <w:rsid w:val="00F049FC"/>
    <w:rsid w:val="00F04ABF"/>
    <w:rsid w:val="00F04DC0"/>
    <w:rsid w:val="00F0528D"/>
    <w:rsid w:val="00F054B9"/>
    <w:rsid w:val="00F06350"/>
    <w:rsid w:val="00F06405"/>
    <w:rsid w:val="00F066EC"/>
    <w:rsid w:val="00F06C67"/>
    <w:rsid w:val="00F06DFD"/>
    <w:rsid w:val="00F071D1"/>
    <w:rsid w:val="00F07533"/>
    <w:rsid w:val="00F07AA8"/>
    <w:rsid w:val="00F10029"/>
    <w:rsid w:val="00F1019A"/>
    <w:rsid w:val="00F10629"/>
    <w:rsid w:val="00F106B3"/>
    <w:rsid w:val="00F10AA4"/>
    <w:rsid w:val="00F10CDB"/>
    <w:rsid w:val="00F11055"/>
    <w:rsid w:val="00F1151A"/>
    <w:rsid w:val="00F119E8"/>
    <w:rsid w:val="00F11B2C"/>
    <w:rsid w:val="00F11B51"/>
    <w:rsid w:val="00F11BB0"/>
    <w:rsid w:val="00F11CE7"/>
    <w:rsid w:val="00F12470"/>
    <w:rsid w:val="00F126FC"/>
    <w:rsid w:val="00F12D2B"/>
    <w:rsid w:val="00F12DE8"/>
    <w:rsid w:val="00F12E84"/>
    <w:rsid w:val="00F135A8"/>
    <w:rsid w:val="00F13B15"/>
    <w:rsid w:val="00F13CDA"/>
    <w:rsid w:val="00F14DCA"/>
    <w:rsid w:val="00F157B8"/>
    <w:rsid w:val="00F15FA5"/>
    <w:rsid w:val="00F162DA"/>
    <w:rsid w:val="00F16652"/>
    <w:rsid w:val="00F16746"/>
    <w:rsid w:val="00F16993"/>
    <w:rsid w:val="00F170EA"/>
    <w:rsid w:val="00F171FE"/>
    <w:rsid w:val="00F174B4"/>
    <w:rsid w:val="00F17A7B"/>
    <w:rsid w:val="00F17D41"/>
    <w:rsid w:val="00F17E83"/>
    <w:rsid w:val="00F20236"/>
    <w:rsid w:val="00F208CE"/>
    <w:rsid w:val="00F208F0"/>
    <w:rsid w:val="00F209B7"/>
    <w:rsid w:val="00F21462"/>
    <w:rsid w:val="00F218FA"/>
    <w:rsid w:val="00F21B4A"/>
    <w:rsid w:val="00F228C9"/>
    <w:rsid w:val="00F2376F"/>
    <w:rsid w:val="00F23FA3"/>
    <w:rsid w:val="00F23FCA"/>
    <w:rsid w:val="00F240C7"/>
    <w:rsid w:val="00F240CC"/>
    <w:rsid w:val="00F24267"/>
    <w:rsid w:val="00F243D8"/>
    <w:rsid w:val="00F24CC7"/>
    <w:rsid w:val="00F24DE0"/>
    <w:rsid w:val="00F24F01"/>
    <w:rsid w:val="00F25BBA"/>
    <w:rsid w:val="00F25FBD"/>
    <w:rsid w:val="00F263C9"/>
    <w:rsid w:val="00F2688F"/>
    <w:rsid w:val="00F26CB4"/>
    <w:rsid w:val="00F26E71"/>
    <w:rsid w:val="00F27337"/>
    <w:rsid w:val="00F2767C"/>
    <w:rsid w:val="00F30828"/>
    <w:rsid w:val="00F309D7"/>
    <w:rsid w:val="00F30A40"/>
    <w:rsid w:val="00F3108E"/>
    <w:rsid w:val="00F31148"/>
    <w:rsid w:val="00F313D6"/>
    <w:rsid w:val="00F316A3"/>
    <w:rsid w:val="00F31D46"/>
    <w:rsid w:val="00F326AF"/>
    <w:rsid w:val="00F32B20"/>
    <w:rsid w:val="00F32BC1"/>
    <w:rsid w:val="00F33113"/>
    <w:rsid w:val="00F33114"/>
    <w:rsid w:val="00F33BF6"/>
    <w:rsid w:val="00F33F60"/>
    <w:rsid w:val="00F3438E"/>
    <w:rsid w:val="00F34923"/>
    <w:rsid w:val="00F35DFE"/>
    <w:rsid w:val="00F368DD"/>
    <w:rsid w:val="00F36D7E"/>
    <w:rsid w:val="00F374AB"/>
    <w:rsid w:val="00F374BD"/>
    <w:rsid w:val="00F376E0"/>
    <w:rsid w:val="00F37A65"/>
    <w:rsid w:val="00F40014"/>
    <w:rsid w:val="00F40A3B"/>
    <w:rsid w:val="00F40E5A"/>
    <w:rsid w:val="00F40F0C"/>
    <w:rsid w:val="00F41816"/>
    <w:rsid w:val="00F41A3D"/>
    <w:rsid w:val="00F41C33"/>
    <w:rsid w:val="00F41C49"/>
    <w:rsid w:val="00F41CD4"/>
    <w:rsid w:val="00F42518"/>
    <w:rsid w:val="00F42764"/>
    <w:rsid w:val="00F42BB2"/>
    <w:rsid w:val="00F42E2D"/>
    <w:rsid w:val="00F43354"/>
    <w:rsid w:val="00F43969"/>
    <w:rsid w:val="00F43E56"/>
    <w:rsid w:val="00F449A7"/>
    <w:rsid w:val="00F44F6A"/>
    <w:rsid w:val="00F44FEC"/>
    <w:rsid w:val="00F452B9"/>
    <w:rsid w:val="00F45AF4"/>
    <w:rsid w:val="00F45D35"/>
    <w:rsid w:val="00F46010"/>
    <w:rsid w:val="00F46B03"/>
    <w:rsid w:val="00F46BF3"/>
    <w:rsid w:val="00F46FE6"/>
    <w:rsid w:val="00F4766C"/>
    <w:rsid w:val="00F4790D"/>
    <w:rsid w:val="00F47973"/>
    <w:rsid w:val="00F501A2"/>
    <w:rsid w:val="00F507D1"/>
    <w:rsid w:val="00F50FA4"/>
    <w:rsid w:val="00F514C3"/>
    <w:rsid w:val="00F515F7"/>
    <w:rsid w:val="00F519CE"/>
    <w:rsid w:val="00F51A39"/>
    <w:rsid w:val="00F51ADA"/>
    <w:rsid w:val="00F5229B"/>
    <w:rsid w:val="00F5302E"/>
    <w:rsid w:val="00F53417"/>
    <w:rsid w:val="00F53EA5"/>
    <w:rsid w:val="00F54792"/>
    <w:rsid w:val="00F54FBA"/>
    <w:rsid w:val="00F55955"/>
    <w:rsid w:val="00F55E9A"/>
    <w:rsid w:val="00F55F64"/>
    <w:rsid w:val="00F560A0"/>
    <w:rsid w:val="00F568F3"/>
    <w:rsid w:val="00F570ED"/>
    <w:rsid w:val="00F572A8"/>
    <w:rsid w:val="00F57327"/>
    <w:rsid w:val="00F573C5"/>
    <w:rsid w:val="00F574B7"/>
    <w:rsid w:val="00F5773D"/>
    <w:rsid w:val="00F579DD"/>
    <w:rsid w:val="00F57A6A"/>
    <w:rsid w:val="00F57A79"/>
    <w:rsid w:val="00F57EF5"/>
    <w:rsid w:val="00F6015B"/>
    <w:rsid w:val="00F603C5"/>
    <w:rsid w:val="00F607C5"/>
    <w:rsid w:val="00F60DEA"/>
    <w:rsid w:val="00F60EA4"/>
    <w:rsid w:val="00F60FBC"/>
    <w:rsid w:val="00F6139A"/>
    <w:rsid w:val="00F6158E"/>
    <w:rsid w:val="00F619D9"/>
    <w:rsid w:val="00F61B9D"/>
    <w:rsid w:val="00F61C85"/>
    <w:rsid w:val="00F6212D"/>
    <w:rsid w:val="00F6284D"/>
    <w:rsid w:val="00F62970"/>
    <w:rsid w:val="00F62E00"/>
    <w:rsid w:val="00F6302A"/>
    <w:rsid w:val="00F63055"/>
    <w:rsid w:val="00F638B3"/>
    <w:rsid w:val="00F639A8"/>
    <w:rsid w:val="00F63DAF"/>
    <w:rsid w:val="00F64C2B"/>
    <w:rsid w:val="00F64F1B"/>
    <w:rsid w:val="00F650BF"/>
    <w:rsid w:val="00F651BE"/>
    <w:rsid w:val="00F65A96"/>
    <w:rsid w:val="00F672CB"/>
    <w:rsid w:val="00F676FE"/>
    <w:rsid w:val="00F678AD"/>
    <w:rsid w:val="00F67B02"/>
    <w:rsid w:val="00F67DCB"/>
    <w:rsid w:val="00F67F53"/>
    <w:rsid w:val="00F703BE"/>
    <w:rsid w:val="00F7049B"/>
    <w:rsid w:val="00F7074E"/>
    <w:rsid w:val="00F70C28"/>
    <w:rsid w:val="00F71308"/>
    <w:rsid w:val="00F71A48"/>
    <w:rsid w:val="00F71B49"/>
    <w:rsid w:val="00F71F69"/>
    <w:rsid w:val="00F72108"/>
    <w:rsid w:val="00F7284F"/>
    <w:rsid w:val="00F7291B"/>
    <w:rsid w:val="00F72B72"/>
    <w:rsid w:val="00F7309E"/>
    <w:rsid w:val="00F73D0A"/>
    <w:rsid w:val="00F74164"/>
    <w:rsid w:val="00F74244"/>
    <w:rsid w:val="00F74BB9"/>
    <w:rsid w:val="00F74DBD"/>
    <w:rsid w:val="00F753FE"/>
    <w:rsid w:val="00F75582"/>
    <w:rsid w:val="00F75A72"/>
    <w:rsid w:val="00F75A7F"/>
    <w:rsid w:val="00F75FDE"/>
    <w:rsid w:val="00F76D2F"/>
    <w:rsid w:val="00F76EFA"/>
    <w:rsid w:val="00F76F59"/>
    <w:rsid w:val="00F773FB"/>
    <w:rsid w:val="00F80488"/>
    <w:rsid w:val="00F804BE"/>
    <w:rsid w:val="00F817CE"/>
    <w:rsid w:val="00F81EE3"/>
    <w:rsid w:val="00F8300F"/>
    <w:rsid w:val="00F83216"/>
    <w:rsid w:val="00F835FD"/>
    <w:rsid w:val="00F837BA"/>
    <w:rsid w:val="00F83892"/>
    <w:rsid w:val="00F83DC3"/>
    <w:rsid w:val="00F84005"/>
    <w:rsid w:val="00F8431E"/>
    <w:rsid w:val="00F8456C"/>
    <w:rsid w:val="00F8488E"/>
    <w:rsid w:val="00F8498C"/>
    <w:rsid w:val="00F84C46"/>
    <w:rsid w:val="00F85283"/>
    <w:rsid w:val="00F85349"/>
    <w:rsid w:val="00F8539B"/>
    <w:rsid w:val="00F8586A"/>
    <w:rsid w:val="00F859D8"/>
    <w:rsid w:val="00F85CA4"/>
    <w:rsid w:val="00F8666C"/>
    <w:rsid w:val="00F868F5"/>
    <w:rsid w:val="00F86E01"/>
    <w:rsid w:val="00F8728D"/>
    <w:rsid w:val="00F875D3"/>
    <w:rsid w:val="00F902FD"/>
    <w:rsid w:val="00F90344"/>
    <w:rsid w:val="00F9056A"/>
    <w:rsid w:val="00F90713"/>
    <w:rsid w:val="00F90E77"/>
    <w:rsid w:val="00F90F8D"/>
    <w:rsid w:val="00F919B5"/>
    <w:rsid w:val="00F91EAB"/>
    <w:rsid w:val="00F9230C"/>
    <w:rsid w:val="00F92782"/>
    <w:rsid w:val="00F92AE5"/>
    <w:rsid w:val="00F92EEF"/>
    <w:rsid w:val="00F9306E"/>
    <w:rsid w:val="00F93157"/>
    <w:rsid w:val="00F93955"/>
    <w:rsid w:val="00F93AA9"/>
    <w:rsid w:val="00F94192"/>
    <w:rsid w:val="00F943E8"/>
    <w:rsid w:val="00F94C8B"/>
    <w:rsid w:val="00F95233"/>
    <w:rsid w:val="00F952DD"/>
    <w:rsid w:val="00F95AF6"/>
    <w:rsid w:val="00F96559"/>
    <w:rsid w:val="00F9686A"/>
    <w:rsid w:val="00F96985"/>
    <w:rsid w:val="00F96BDD"/>
    <w:rsid w:val="00F96C9D"/>
    <w:rsid w:val="00F96F0E"/>
    <w:rsid w:val="00F97015"/>
    <w:rsid w:val="00F97171"/>
    <w:rsid w:val="00F9739A"/>
    <w:rsid w:val="00F97744"/>
    <w:rsid w:val="00F97838"/>
    <w:rsid w:val="00FA0638"/>
    <w:rsid w:val="00FA1034"/>
    <w:rsid w:val="00FA16F4"/>
    <w:rsid w:val="00FA1909"/>
    <w:rsid w:val="00FA24B8"/>
    <w:rsid w:val="00FA29A8"/>
    <w:rsid w:val="00FA2B9A"/>
    <w:rsid w:val="00FA2BB3"/>
    <w:rsid w:val="00FA4A57"/>
    <w:rsid w:val="00FA4BD6"/>
    <w:rsid w:val="00FA4E8B"/>
    <w:rsid w:val="00FA4F44"/>
    <w:rsid w:val="00FA5339"/>
    <w:rsid w:val="00FA547C"/>
    <w:rsid w:val="00FA57C3"/>
    <w:rsid w:val="00FA585D"/>
    <w:rsid w:val="00FA5A95"/>
    <w:rsid w:val="00FA6A7C"/>
    <w:rsid w:val="00FA72BF"/>
    <w:rsid w:val="00FA7362"/>
    <w:rsid w:val="00FA797C"/>
    <w:rsid w:val="00FA7ABE"/>
    <w:rsid w:val="00FB0445"/>
    <w:rsid w:val="00FB1A04"/>
    <w:rsid w:val="00FB1CBA"/>
    <w:rsid w:val="00FB27C6"/>
    <w:rsid w:val="00FB2841"/>
    <w:rsid w:val="00FB2CD4"/>
    <w:rsid w:val="00FB3263"/>
    <w:rsid w:val="00FB330B"/>
    <w:rsid w:val="00FB3E75"/>
    <w:rsid w:val="00FB3E7F"/>
    <w:rsid w:val="00FB4244"/>
    <w:rsid w:val="00FB4456"/>
    <w:rsid w:val="00FB4A15"/>
    <w:rsid w:val="00FB4C80"/>
    <w:rsid w:val="00FB524B"/>
    <w:rsid w:val="00FB52BA"/>
    <w:rsid w:val="00FB5433"/>
    <w:rsid w:val="00FB5559"/>
    <w:rsid w:val="00FB5C43"/>
    <w:rsid w:val="00FB6A6A"/>
    <w:rsid w:val="00FB6AF7"/>
    <w:rsid w:val="00FB6D3B"/>
    <w:rsid w:val="00FB6E33"/>
    <w:rsid w:val="00FB72D9"/>
    <w:rsid w:val="00FB7400"/>
    <w:rsid w:val="00FB743F"/>
    <w:rsid w:val="00FB7CAE"/>
    <w:rsid w:val="00FC037F"/>
    <w:rsid w:val="00FC0938"/>
    <w:rsid w:val="00FC132F"/>
    <w:rsid w:val="00FC14D6"/>
    <w:rsid w:val="00FC224E"/>
    <w:rsid w:val="00FC2594"/>
    <w:rsid w:val="00FC264B"/>
    <w:rsid w:val="00FC2C6B"/>
    <w:rsid w:val="00FC2C8F"/>
    <w:rsid w:val="00FC2F90"/>
    <w:rsid w:val="00FC3834"/>
    <w:rsid w:val="00FC3CA0"/>
    <w:rsid w:val="00FC4AD0"/>
    <w:rsid w:val="00FC4F6C"/>
    <w:rsid w:val="00FC5287"/>
    <w:rsid w:val="00FC54BD"/>
    <w:rsid w:val="00FC5CF1"/>
    <w:rsid w:val="00FC6F85"/>
    <w:rsid w:val="00FC73BF"/>
    <w:rsid w:val="00FC7413"/>
    <w:rsid w:val="00FC7429"/>
    <w:rsid w:val="00FC758D"/>
    <w:rsid w:val="00FC7653"/>
    <w:rsid w:val="00FC785A"/>
    <w:rsid w:val="00FC7868"/>
    <w:rsid w:val="00FC7E30"/>
    <w:rsid w:val="00FD0499"/>
    <w:rsid w:val="00FD07F6"/>
    <w:rsid w:val="00FD0B37"/>
    <w:rsid w:val="00FD0F14"/>
    <w:rsid w:val="00FD1EC8"/>
    <w:rsid w:val="00FD231B"/>
    <w:rsid w:val="00FD2750"/>
    <w:rsid w:val="00FD2AEA"/>
    <w:rsid w:val="00FD2B52"/>
    <w:rsid w:val="00FD2E16"/>
    <w:rsid w:val="00FD3011"/>
    <w:rsid w:val="00FD343D"/>
    <w:rsid w:val="00FD373C"/>
    <w:rsid w:val="00FD3A10"/>
    <w:rsid w:val="00FD3A33"/>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14FD"/>
    <w:rsid w:val="00FE178A"/>
    <w:rsid w:val="00FE2365"/>
    <w:rsid w:val="00FE24A9"/>
    <w:rsid w:val="00FE2A4D"/>
    <w:rsid w:val="00FE2F1C"/>
    <w:rsid w:val="00FE3B6F"/>
    <w:rsid w:val="00FE3C6C"/>
    <w:rsid w:val="00FE49E0"/>
    <w:rsid w:val="00FE4C7B"/>
    <w:rsid w:val="00FE513E"/>
    <w:rsid w:val="00FE58D1"/>
    <w:rsid w:val="00FE5CEC"/>
    <w:rsid w:val="00FE5E15"/>
    <w:rsid w:val="00FE6A56"/>
    <w:rsid w:val="00FE6BDD"/>
    <w:rsid w:val="00FE7336"/>
    <w:rsid w:val="00FE787C"/>
    <w:rsid w:val="00FE79E5"/>
    <w:rsid w:val="00FE7EA1"/>
    <w:rsid w:val="00FF0BB8"/>
    <w:rsid w:val="00FF0CE1"/>
    <w:rsid w:val="00FF10FD"/>
    <w:rsid w:val="00FF121F"/>
    <w:rsid w:val="00FF2D77"/>
    <w:rsid w:val="00FF3013"/>
    <w:rsid w:val="00FF303A"/>
    <w:rsid w:val="00FF45A5"/>
    <w:rsid w:val="00FF4A5C"/>
    <w:rsid w:val="00FF547E"/>
    <w:rsid w:val="00FF5517"/>
    <w:rsid w:val="00FF563C"/>
    <w:rsid w:val="00FF56E6"/>
    <w:rsid w:val="00FF5C91"/>
    <w:rsid w:val="00FF5F49"/>
    <w:rsid w:val="00FF6CAC"/>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Bullet 2"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B75CE6"/>
    <w:rPr>
      <w:rFonts w:ascii="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qForma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semiHidden/>
    <w:rsid w:val="00CA0169"/>
    <w:rPr>
      <w:rFonts w:ascii="Times New Roman" w:hAnsi="Times New Roman"/>
      <w:sz w:val="24"/>
      <w:szCs w:val="24"/>
    </w:rPr>
  </w:style>
  <w:style w:type="paragraph" w:customStyle="1" w:styleId="textintend1">
    <w:name w:val="text intend 1"/>
    <w:basedOn w:val="Normal"/>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25"/>
      </w:numPr>
    </w:pPr>
    <w:rPr>
      <w:rFonts w:ascii="Times" w:eastAsia="Batang" w:hAnsi="Times"/>
      <w:sz w:val="20"/>
      <w:lang w:val="en-GB" w:eastAsia="en-US"/>
    </w:rPr>
  </w:style>
  <w:style w:type="paragraph" w:customStyle="1" w:styleId="bullet2">
    <w:name w:val="bullet2"/>
    <w:basedOn w:val="Normal"/>
    <w:qFormat/>
    <w:rsid w:val="00CC65CD"/>
    <w:pPr>
      <w:numPr>
        <w:ilvl w:val="1"/>
        <w:numId w:val="25"/>
      </w:numPr>
    </w:pPr>
    <w:rPr>
      <w:rFonts w:ascii="Times" w:eastAsia="Batang" w:hAnsi="Times"/>
      <w:sz w:val="20"/>
      <w:lang w:val="en-GB" w:eastAsia="en-US"/>
    </w:rPr>
  </w:style>
  <w:style w:type="paragraph" w:customStyle="1" w:styleId="bullet3">
    <w:name w:val="bullet3"/>
    <w:basedOn w:val="Normal"/>
    <w:qFormat/>
    <w:rsid w:val="00CC65CD"/>
    <w:pPr>
      <w:numPr>
        <w:ilvl w:val="2"/>
        <w:numId w:val="25"/>
      </w:numPr>
      <w:ind w:hanging="180"/>
    </w:pPr>
    <w:rPr>
      <w:rFonts w:ascii="Times" w:eastAsia="Batang" w:hAnsi="Times"/>
      <w:sz w:val="20"/>
      <w:lang w:val="en-GB" w:eastAsia="en-US"/>
    </w:rPr>
  </w:style>
  <w:style w:type="paragraph" w:customStyle="1" w:styleId="bullet4">
    <w:name w:val="bullet4"/>
    <w:basedOn w:val="Normal"/>
    <w:qFormat/>
    <w:rsid w:val="00CC65CD"/>
    <w:pPr>
      <w:numPr>
        <w:ilvl w:val="3"/>
        <w:numId w:val="25"/>
      </w:numPr>
    </w:pPr>
    <w:rPr>
      <w:rFonts w:ascii="Times" w:eastAsia="Batang" w:hAnsi="Times"/>
      <w:sz w:val="20"/>
      <w:lang w:val="en-GB" w:eastAsia="en-US"/>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 w:type="character" w:customStyle="1" w:styleId="ListParagraphChar1">
    <w:name w:val="List Paragraph Char1"/>
    <w:aliases w:val="목록단락 Char"/>
    <w:link w:val="1"/>
    <w:uiPriority w:val="34"/>
    <w:qFormat/>
    <w:locked/>
    <w:rsid w:val="00CA44C2"/>
    <w:rPr>
      <w:rFonts w:ascii="Times New Roman" w:eastAsia="MS Gothic" w:hAnsi="Times New Roman"/>
      <w:sz w:val="24"/>
      <w:lang w:val="en-GB"/>
    </w:rPr>
  </w:style>
  <w:style w:type="paragraph" w:customStyle="1" w:styleId="1">
    <w:name w:val="リスト段落1"/>
    <w:basedOn w:val="Normal"/>
    <w:link w:val="ListParagraphChar1"/>
    <w:uiPriority w:val="34"/>
    <w:qFormat/>
    <w:rsid w:val="00CA44C2"/>
    <w:pPr>
      <w:ind w:left="720"/>
    </w:pPr>
    <w:rPr>
      <w:rFonts w:eastAsia="MS Gothic"/>
      <w:szCs w:val="20"/>
      <w:lang w:val="en-GB"/>
    </w:rPr>
  </w:style>
  <w:style w:type="table" w:customStyle="1" w:styleId="Grilledutableau2">
    <w:name w:val="Grille du tableau2"/>
    <w:basedOn w:val="TableNormal"/>
    <w:qFormat/>
    <w:rsid w:val="00A1126E"/>
    <w:pPr>
      <w:widowControl w:val="0"/>
      <w:autoSpaceDE w:val="0"/>
      <w:autoSpaceDN w:val="0"/>
      <w:adjustRightInd w:val="0"/>
      <w:spacing w:line="360" w:lineRule="auto"/>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raftProposal">
    <w:name w:val="Draft Proposal"/>
    <w:basedOn w:val="Normal"/>
    <w:uiPriority w:val="99"/>
    <w:qFormat/>
    <w:rsid w:val="007346F9"/>
    <w:pPr>
      <w:tabs>
        <w:tab w:val="num" w:pos="720"/>
      </w:tabs>
      <w:spacing w:after="160" w:line="252" w:lineRule="auto"/>
    </w:pPr>
    <w:rPr>
      <w:rFonts w:ascii="Arial" w:eastAsia="Calibri" w:hAnsi="Arial" w:cs="Arial"/>
      <w:b/>
      <w:bCs/>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16</Pages>
  <Words>5828</Words>
  <Characters>33225</Characters>
  <Application>Microsoft Office Word</Application>
  <DocSecurity>0</DocSecurity>
  <Lines>276</Lines>
  <Paragraphs>77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38976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2024-04-05T16:44:00Z</dcterms:created>
  <dcterms:modified xsi:type="dcterms:W3CDTF">2025-03-28T16:49:00Z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